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07" w:type="dxa"/>
        <w:tblInd w:w="-106" w:type="dxa"/>
        <w:tblLook w:val="01E0" w:firstRow="1" w:lastRow="1" w:firstColumn="1" w:lastColumn="1" w:noHBand="0" w:noVBand="0"/>
      </w:tblPr>
      <w:tblGrid>
        <w:gridCol w:w="246"/>
        <w:gridCol w:w="4131"/>
        <w:gridCol w:w="1050"/>
        <w:gridCol w:w="1928"/>
        <w:gridCol w:w="1919"/>
        <w:gridCol w:w="374"/>
        <w:gridCol w:w="906"/>
        <w:gridCol w:w="4353"/>
      </w:tblGrid>
      <w:tr w:rsidR="009E706E" w:rsidRPr="009E706E" w:rsidTr="00AA5A82">
        <w:trPr>
          <w:gridAfter w:val="2"/>
          <w:wAfter w:w="5259" w:type="dxa"/>
          <w:trHeight w:val="993"/>
        </w:trPr>
        <w:tc>
          <w:tcPr>
            <w:tcW w:w="9648" w:type="dxa"/>
            <w:gridSpan w:val="6"/>
            <w:vAlign w:val="center"/>
          </w:tcPr>
          <w:p w:rsidR="00280B85" w:rsidRPr="009E706E" w:rsidRDefault="00280B85" w:rsidP="001926E7">
            <w:pPr>
              <w:spacing w:after="0" w:line="240" w:lineRule="auto"/>
              <w:rPr>
                <w:rFonts w:ascii="Book Antiqua" w:eastAsia="MS Mincho" w:hAnsi="Book Antiqua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11"/>
        </w:trPr>
        <w:tc>
          <w:tcPr>
            <w:tcW w:w="4131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:rsidR="00AA5A82" w:rsidRPr="00AA5A82" w:rsidRDefault="004B4667" w:rsidP="00637CF2">
            <w:pPr>
              <w:widowControl w:val="0"/>
              <w:autoSpaceDE w:val="0"/>
              <w:autoSpaceDN w:val="0"/>
              <w:spacing w:after="0" w:line="246" w:lineRule="exact"/>
              <w:ind w:left="11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FORMULARI 5</w:t>
            </w:r>
            <w:bookmarkStart w:id="0" w:name="_GoBack"/>
            <w:bookmarkEnd w:id="0"/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99"/>
          </w:tcPr>
          <w:p w:rsidR="00AA5A82" w:rsidRPr="00AA5A82" w:rsidRDefault="00637CF2" w:rsidP="00AA5A82">
            <w:pPr>
              <w:widowControl w:val="0"/>
              <w:autoSpaceDE w:val="0"/>
              <w:autoSpaceDN w:val="0"/>
              <w:spacing w:after="0" w:line="246" w:lineRule="exact"/>
              <w:ind w:left="109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lang w:val="sq-AL" w:eastAsia="sq-AL" w:bidi="sq-AL"/>
              </w:rPr>
              <w:t>F</w:t>
            </w:r>
            <w:r w:rsidR="00AA5A82"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orma e buxhetit</w:t>
            </w: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11"/>
        </w:trPr>
        <w:tc>
          <w:tcPr>
            <w:tcW w:w="146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637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558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D05B75" w:rsidP="00D05B75">
            <w:pPr>
              <w:pBdr>
                <w:bottom w:val="single" w:sz="12" w:space="1" w:color="auto"/>
              </w:pBdr>
              <w:spacing w:after="0" w:line="240" w:lineRule="auto"/>
              <w:ind w:left="-90"/>
              <w:jc w:val="center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proofErr w:type="spellStart"/>
            <w:r>
              <w:rPr>
                <w:rFonts w:ascii="Book Antiqua" w:eastAsia="MS Mincho" w:hAnsi="Book Antiqua" w:cs="Times New Roman"/>
                <w:b/>
                <w:bCs/>
                <w:spacing w:val="4"/>
                <w:sz w:val="24"/>
                <w:szCs w:val="24"/>
              </w:rPr>
              <w:t>Biblioteka</w:t>
            </w:r>
            <w:proofErr w:type="spellEnd"/>
            <w:r>
              <w:rPr>
                <w:rFonts w:ascii="Book Antiqua" w:eastAsia="MS Mincho" w:hAnsi="Book Antiqua" w:cs="Times New Roman"/>
                <w:b/>
                <w:bCs/>
                <w:spacing w:val="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 Antiqua" w:eastAsia="MS Mincho" w:hAnsi="Book Antiqua" w:cs="Times New Roman"/>
                <w:b/>
                <w:bCs/>
                <w:spacing w:val="4"/>
                <w:sz w:val="24"/>
                <w:szCs w:val="24"/>
              </w:rPr>
              <w:t>Kombëtare</w:t>
            </w:r>
            <w:proofErr w:type="spellEnd"/>
            <w:r>
              <w:rPr>
                <w:rFonts w:ascii="Book Antiqua" w:eastAsia="MS Mincho" w:hAnsi="Book Antiqua" w:cs="Times New Roman"/>
                <w:b/>
                <w:bCs/>
                <w:spacing w:val="4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Book Antiqua" w:eastAsia="MS Mincho" w:hAnsi="Book Antiqua" w:cs="Times New Roman"/>
                <w:b/>
                <w:bCs/>
                <w:spacing w:val="4"/>
                <w:sz w:val="24"/>
                <w:szCs w:val="24"/>
              </w:rPr>
              <w:t>Kosovës</w:t>
            </w:r>
            <w:proofErr w:type="spellEnd"/>
          </w:p>
        </w:tc>
        <w:tc>
          <w:tcPr>
            <w:tcW w:w="10530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360"/>
        </w:trPr>
        <w:tc>
          <w:tcPr>
            <w:tcW w:w="4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637CF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30" w:type="dxa"/>
            <w:gridSpan w:val="6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val="sq-AL" w:eastAsia="sq-AL" w:bidi="sq-AL"/>
              </w:rPr>
            </w:pP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467"/>
        </w:trPr>
        <w:tc>
          <w:tcPr>
            <w:tcW w:w="1466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CF4BAE">
            <w:pPr>
              <w:widowControl w:val="0"/>
              <w:autoSpaceDE w:val="0"/>
              <w:autoSpaceDN w:val="0"/>
              <w:spacing w:before="1" w:after="0" w:line="240" w:lineRule="auto"/>
              <w:ind w:left="115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Emri i OJQ-s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:</w:t>
            </w: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465"/>
        </w:trPr>
        <w:tc>
          <w:tcPr>
            <w:tcW w:w="14661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AA5A82" w:rsidRPr="00AA5A82" w:rsidRDefault="00AA5A82" w:rsidP="00637CF2">
            <w:pPr>
              <w:widowControl w:val="0"/>
              <w:autoSpaceDE w:val="0"/>
              <w:autoSpaceDN w:val="0"/>
              <w:spacing w:after="0" w:line="251" w:lineRule="exact"/>
              <w:ind w:left="115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Titulli i projektit:</w:t>
            </w: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930"/>
        </w:trPr>
        <w:tc>
          <w:tcPr>
            <w:tcW w:w="14661" w:type="dxa"/>
            <w:gridSpan w:val="7"/>
            <w:shd w:val="clear" w:color="auto" w:fill="FFCC99"/>
          </w:tcPr>
          <w:p w:rsidR="00AA5A82" w:rsidRPr="00AA5A82" w:rsidRDefault="00AA5A82" w:rsidP="00637CF2">
            <w:pPr>
              <w:widowControl w:val="0"/>
              <w:autoSpaceDE w:val="0"/>
              <w:autoSpaceDN w:val="0"/>
              <w:spacing w:after="0" w:line="246" w:lineRule="exact"/>
              <w:ind w:left="510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Forma e buxhetit te thirrjes publike</w:t>
            </w: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556"/>
        </w:trPr>
        <w:tc>
          <w:tcPr>
            <w:tcW w:w="14661" w:type="dxa"/>
            <w:gridSpan w:val="7"/>
            <w:tcBorders>
              <w:right w:val="single" w:sz="2" w:space="0" w:color="000000"/>
            </w:tcBorders>
          </w:tcPr>
          <w:p w:rsidR="00AA5A82" w:rsidRPr="00AA5A82" w:rsidRDefault="00AA5A82" w:rsidP="00A43688">
            <w:pPr>
              <w:widowControl w:val="0"/>
              <w:autoSpaceDE w:val="0"/>
              <w:autoSpaceDN w:val="0"/>
              <w:spacing w:after="0" w:line="246" w:lineRule="exact"/>
              <w:ind w:left="400" w:right="395"/>
              <w:jc w:val="center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lutemi plotësoni formularin me kompjuter</w:t>
            </w:r>
            <w:r w:rsidR="00A43688">
              <w:rPr>
                <w:rFonts w:ascii="Times New Roman" w:eastAsia="Times New Roman" w:hAnsi="Times New Roman" w:cs="Times New Roman"/>
                <w:lang w:val="sq-AL" w:eastAsia="sq-AL" w:bidi="sq-AL"/>
              </w:rPr>
              <w:t>. Nëse është e nevojshme mund të</w:t>
            </w: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="00A43688">
              <w:rPr>
                <w:rFonts w:ascii="Times New Roman" w:eastAsia="Times New Roman" w:hAnsi="Times New Roman" w:cs="Times New Roman"/>
                <w:lang w:val="sq-AL" w:eastAsia="sq-AL" w:bidi="sq-AL"/>
              </w:rPr>
              <w:t>shtoni kolona shtesë</w:t>
            </w: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, por mos harroni të kontrolloni vlefshmërinë e formulave.</w:t>
            </w:r>
            <w:r w:rsidR="00A43688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Formulari do te kalkuloj shumat sipas formul</w:t>
            </w:r>
            <w:r w:rsidR="008D2552">
              <w:rPr>
                <w:rFonts w:ascii="Times New Roman" w:eastAsia="Times New Roman" w:hAnsi="Times New Roman" w:cs="Times New Roman"/>
                <w:lang w:val="sq-AL" w:eastAsia="sq-AL" w:bidi="sq-AL"/>
              </w:rPr>
              <w:t>ave dhe nuk është e nevojshme të kalkulohen në</w:t>
            </w: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="008D2552">
              <w:rPr>
                <w:rFonts w:ascii="Times New Roman" w:eastAsia="Times New Roman" w:hAnsi="Times New Roman" w:cs="Times New Roman"/>
                <w:lang w:val="sq-AL" w:eastAsia="sq-AL" w:bidi="sq-AL"/>
              </w:rPr>
              <w:t>mënyrë</w:t>
            </w: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manuale</w:t>
            </w: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2025"/>
        </w:trPr>
        <w:tc>
          <w:tcPr>
            <w:tcW w:w="4131" w:type="dxa"/>
            <w:shd w:val="clear" w:color="auto" w:fill="FFCC99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441" w:right="1423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Lloji i kostos</w:t>
            </w:r>
          </w:p>
        </w:tc>
        <w:tc>
          <w:tcPr>
            <w:tcW w:w="1050" w:type="dxa"/>
            <w:shd w:val="clear" w:color="auto" w:fill="FFCC99"/>
          </w:tcPr>
          <w:p w:rsidR="00AA5A82" w:rsidRPr="00AA5A82" w:rsidRDefault="008D2552" w:rsidP="00AA5A82">
            <w:pPr>
              <w:widowControl w:val="0"/>
              <w:autoSpaceDE w:val="0"/>
              <w:autoSpaceDN w:val="0"/>
              <w:spacing w:after="0" w:line="240" w:lineRule="auto"/>
              <w:ind w:left="114" w:right="88" w:firstLine="84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Çmimi pë</w:t>
            </w:r>
            <w:r w:rsidR="00B00D9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 një</w:t>
            </w:r>
            <w:r w:rsidR="00AA5A82"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si</w:t>
            </w:r>
          </w:p>
        </w:tc>
        <w:tc>
          <w:tcPr>
            <w:tcW w:w="1928" w:type="dxa"/>
            <w:shd w:val="clear" w:color="auto" w:fill="FFCC99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66" w:right="153" w:hanging="1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Buxheti i përgjithshëm i projektit në euro</w:t>
            </w:r>
          </w:p>
        </w:tc>
        <w:tc>
          <w:tcPr>
            <w:tcW w:w="1919" w:type="dxa"/>
            <w:shd w:val="clear" w:color="auto" w:fill="FFCC99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26" w:right="115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Buxheti i </w:t>
            </w:r>
            <w:r w:rsidR="00B00D94">
              <w:rPr>
                <w:rFonts w:ascii="Times New Roman" w:eastAsia="Times New Roman" w:hAnsi="Times New Roman" w:cs="Times New Roman"/>
                <w:b/>
                <w:spacing w:val="-4"/>
                <w:lang w:val="sq-AL" w:eastAsia="sq-AL" w:bidi="sq-AL"/>
              </w:rPr>
              <w:t>kë</w:t>
            </w:r>
            <w:r w:rsidRPr="00AA5A82">
              <w:rPr>
                <w:rFonts w:ascii="Times New Roman" w:eastAsia="Times New Roman" w:hAnsi="Times New Roman" w:cs="Times New Roman"/>
                <w:b/>
                <w:spacing w:val="-4"/>
                <w:lang w:val="sq-AL" w:eastAsia="sq-AL" w:bidi="sq-AL"/>
              </w:rPr>
              <w:t xml:space="preserve">rkuar </w:t>
            </w:r>
            <w:r w:rsidR="00B00D94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nga ofruesi i mbë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shtetjes financiare publike (në</w:t>
            </w:r>
            <w:r w:rsidRPr="00AA5A82">
              <w:rPr>
                <w:rFonts w:ascii="Times New Roman" w:eastAsia="Times New Roman" w:hAnsi="Times New Roman" w:cs="Times New Roman"/>
                <w:b/>
                <w:spacing w:val="-4"/>
                <w:lang w:val="sq-AL" w:eastAsia="sq-AL" w:bidi="sq-AL"/>
              </w:rPr>
              <w:t xml:space="preserve"> 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euro)</w:t>
            </w:r>
          </w:p>
        </w:tc>
        <w:tc>
          <w:tcPr>
            <w:tcW w:w="1280" w:type="dxa"/>
            <w:gridSpan w:val="2"/>
            <w:shd w:val="clear" w:color="auto" w:fill="FFCC99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36" w:right="121" w:hanging="6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Viti  </w:t>
            </w: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33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</w:tc>
        <w:tc>
          <w:tcPr>
            <w:tcW w:w="4353" w:type="dxa"/>
            <w:shd w:val="clear" w:color="auto" w:fill="FFCC99"/>
          </w:tcPr>
          <w:p w:rsidR="00AA5A82" w:rsidRPr="00AA5A82" w:rsidRDefault="00B00D94" w:rsidP="00AA5A82">
            <w:pPr>
              <w:widowControl w:val="0"/>
              <w:autoSpaceDE w:val="0"/>
              <w:autoSpaceDN w:val="0"/>
              <w:spacing w:after="0" w:line="252" w:lineRule="exact"/>
              <w:ind w:left="189" w:right="186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SHPJEGIMI I ZË</w:t>
            </w:r>
            <w:r w:rsidR="00AA5A82"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RAVE BUXHETOR -</w:t>
            </w: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89" w:right="186"/>
              <w:jc w:val="center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llogaritja e çmimeve për njësi dhe kostoja totale, dhe një listë të aktiviteteve për të cilat zbatohet paragrafi</w:t>
            </w: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1058"/>
        </w:trPr>
        <w:tc>
          <w:tcPr>
            <w:tcW w:w="7109" w:type="dxa"/>
            <w:gridSpan w:val="3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572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A) Kostot </w:t>
            </w:r>
            <w:proofErr w:type="spellStart"/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direkte</w:t>
            </w:r>
            <w:proofErr w:type="spellEnd"/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(specifiko shpenzimet që janë të lidhura direkt me projektin)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AA5A8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</w:tblPrEx>
        <w:trPr>
          <w:gridBefore w:val="1"/>
          <w:wBefore w:w="246" w:type="dxa"/>
          <w:trHeight w:val="342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1. Burimet Njerëzore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gridSpan w:val="2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AA5A82" w:rsidRPr="00AA5A82" w:rsidRDefault="00AA5A82" w:rsidP="00AA5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  <w:sectPr w:rsidR="00AA5A82" w:rsidRPr="00AA5A82">
          <w:footerReference w:type="default" r:id="rId7"/>
          <w:pgSz w:w="15840" w:h="12240" w:orient="landscape"/>
          <w:pgMar w:top="1140" w:right="580" w:bottom="1180" w:left="360" w:header="0" w:footer="988" w:gutter="0"/>
          <w:pgNumType w:start="57"/>
          <w:cols w:space="720"/>
        </w:sectPr>
      </w:pPr>
    </w:p>
    <w:p w:rsidR="00AA5A82" w:rsidRPr="00AA5A82" w:rsidRDefault="00AA5A82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AA5A82" w:rsidTr="00C10806">
        <w:trPr>
          <w:trHeight w:val="1134"/>
        </w:trPr>
        <w:tc>
          <w:tcPr>
            <w:tcW w:w="10308" w:type="dxa"/>
            <w:gridSpan w:val="5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1.1. PAGESAT/HONORARET (specifiko kosto</w:t>
            </w:r>
            <w:r w:rsidR="008D255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e pagave dhe përfitimeve për punonjësit)</w:t>
            </w: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Times New Roman" w:eastAsia="Times New Roman" w:hAnsi="Times New Roman" w:cs="Times New Roman"/>
                <w:sz w:val="24"/>
                <w:lang w:val="sq-AL" w:eastAsia="sq-AL" w:bidi="sq-AL"/>
              </w:rPr>
            </w:pP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11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Shënim: Ju lutemi jepni emrat dhe mbiemrat e t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</w:t>
            </w:r>
            <w:proofErr w:type="spellStart"/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angazhuar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ve</w:t>
            </w:r>
            <w:proofErr w:type="spellEnd"/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n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projekt që do të paguhen, periudhën për të cilën paguhen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89" w:right="184"/>
              <w:jc w:val="center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[Shembuj:]</w:t>
            </w:r>
          </w:p>
        </w:tc>
      </w:tr>
      <w:tr w:rsidR="00AA5A82" w:rsidRPr="00AA5A82" w:rsidTr="00C10806">
        <w:trPr>
          <w:trHeight w:val="1012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1.1.1. menaxheri i projektit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35" w:right="133" w:hanging="3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proofErr w:type="spellStart"/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Udheheqesi</w:t>
            </w:r>
            <w:proofErr w:type="spellEnd"/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profesional i projektit/programit për 12 muaj. </w:t>
            </w: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760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1.1.2. 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6" w:after="0" w:line="252" w:lineRule="exact"/>
              <w:ind w:left="437" w:right="243" w:hanging="176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</w:t>
            </w: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1.1.3.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Gjithsejtë 1.1.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632"/>
        </w:trPr>
        <w:tc>
          <w:tcPr>
            <w:tcW w:w="10308" w:type="dxa"/>
            <w:gridSpan w:val="5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1.2. Kontratat e </w:t>
            </w:r>
            <w:proofErr w:type="spellStart"/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sherbimeve</w:t>
            </w:r>
            <w:proofErr w:type="spellEnd"/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Shënim: Ju lutemi jepni emrat dhe mbiemrat e t</w:t>
            </w:r>
            <w:r w:rsidR="00637CF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angazhuarve të cilët do të marrin kompensim për këtë punë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1267"/>
        </w:trPr>
        <w:tc>
          <w:tcPr>
            <w:tcW w:w="5181" w:type="dxa"/>
            <w:gridSpan w:val="2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47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1.2.1. Kontrata e Shërbimit me aktivitete </w:t>
            </w:r>
            <w:proofErr w:type="spellStart"/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Kontraktor</w:t>
            </w:r>
            <w:proofErr w:type="spellEnd"/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nr. 1</w:t>
            </w: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332" w:right="331" w:firstLine="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Kontrata e Shërbimit do të lidhet me aktivitetet e Kontraktuesit. </w:t>
            </w: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39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1264"/>
        </w:trPr>
        <w:tc>
          <w:tcPr>
            <w:tcW w:w="5181" w:type="dxa"/>
            <w:gridSpan w:val="2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117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1.2.2. Kontrata e Shërbimit me aktivitete </w:t>
            </w:r>
            <w:proofErr w:type="spellStart"/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Kontraktor</w:t>
            </w:r>
            <w:proofErr w:type="spellEnd"/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nr. 2</w:t>
            </w: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344" w:right="344" w:firstLine="3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Kontrata e Shërbimit do të lidhet me aktivitetet e Kontraktuesit. </w:t>
            </w:r>
          </w:p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1.2.3.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Gjithsejtë 1.2.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06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right="91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right="89"/>
              <w:jc w:val="right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89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1. (1.1+1.2.):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698"/>
        </w:trPr>
        <w:tc>
          <w:tcPr>
            <w:tcW w:w="14661" w:type="dxa"/>
            <w:gridSpan w:val="6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27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2. Udhëtimi (specifiko koston, për shembull, të transportit, shpenzimet e udhëtimit, shpenzimet e akomodimit dhe ushqimit)</w:t>
            </w:r>
          </w:p>
        </w:tc>
      </w:tr>
      <w:tr w:rsidR="00AA5A82" w:rsidRPr="00AA5A82" w:rsidTr="00C10806">
        <w:trPr>
          <w:trHeight w:val="760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2.1. Kostoja e transportit 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466" w:right="465" w:firstLine="2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Ekipi i projektit do të mbajë një nga aktivitetet jashtë zyrës kryesore</w:t>
            </w:r>
          </w:p>
        </w:tc>
      </w:tr>
    </w:tbl>
    <w:p w:rsidR="00AA5A82" w:rsidRPr="00AA5A82" w:rsidRDefault="00AA5A82" w:rsidP="00AA5A82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lang w:val="sq-AL" w:eastAsia="sq-AL" w:bidi="sq-AL"/>
        </w:rPr>
        <w:sectPr w:rsidR="00AA5A82" w:rsidRPr="00AA5A82">
          <w:pgSz w:w="15840" w:h="12240" w:orient="landscape"/>
          <w:pgMar w:top="1140" w:right="580" w:bottom="1180" w:left="360" w:header="0" w:footer="988" w:gutter="0"/>
          <w:cols w:space="720"/>
        </w:sectPr>
      </w:pPr>
    </w:p>
    <w:p w:rsidR="00AA5A82" w:rsidRPr="00AA5A82" w:rsidRDefault="00AA5A82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AA5A82" w:rsidTr="00C10806">
        <w:trPr>
          <w:trHeight w:val="733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2" w:lineRule="auto"/>
              <w:ind w:right="243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1012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2" w:lineRule="auto"/>
              <w:ind w:left="110" w:right="821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2.2. 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2.3.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2.: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8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760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mallrat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798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3.1. P</w:t>
            </w:r>
            <w:r w:rsidR="00637CF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rgatitja dhe furnizimi me materiale 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tabs>
                <w:tab w:val="left" w:pos="4274"/>
              </w:tabs>
              <w:autoSpaceDE w:val="0"/>
              <w:autoSpaceDN w:val="0"/>
              <w:spacing w:after="0" w:line="240" w:lineRule="auto"/>
              <w:ind w:left="116" w:right="61" w:firstLine="237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3.2.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8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3.: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before="1"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976"/>
        </w:trPr>
        <w:tc>
          <w:tcPr>
            <w:tcW w:w="14661" w:type="dxa"/>
            <w:gridSpan w:val="6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4. Kostot e tjera, shërbimet (fushata, trajnimi për përdoruesit kr</w:t>
            </w:r>
            <w:r w:rsidR="008D255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yesorë, kostoja e monitorimit të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implementimit të projektit, kostot e tjera që janë të nevojshme dhe të lidhura direkt dhe të nevojshme për zbatimin e aktiviteteve të projektit dhe të ngjashme.)</w:t>
            </w:r>
          </w:p>
        </w:tc>
      </w:tr>
      <w:tr w:rsidR="00AA5A82" w:rsidRPr="00AA5A82" w:rsidTr="00C10806">
        <w:trPr>
          <w:trHeight w:val="1012"/>
        </w:trPr>
        <w:tc>
          <w:tcPr>
            <w:tcW w:w="7109" w:type="dxa"/>
            <w:gridSpan w:val="3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4.1. Kostoja e qiras</w:t>
            </w:r>
            <w:r w:rsidR="00637CF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</w:t>
            </w:r>
            <w:r w:rsidR="00637CF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ë</w:t>
            </w: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 xml:space="preserve"> sallës për mbajtjen e aktiviteteve 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38" w:lineRule="exact"/>
              <w:ind w:left="189" w:right="190"/>
              <w:jc w:val="center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705"/>
        </w:trPr>
        <w:tc>
          <w:tcPr>
            <w:tcW w:w="5181" w:type="dxa"/>
            <w:gridSpan w:val="2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2" w:lineRule="auto"/>
              <w:ind w:left="110" w:right="538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4.2. Kostot e organizimit dhe mbajtjes se tryezës se rrumbullakët</w:t>
            </w: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6" w:lineRule="exact"/>
              <w:ind w:left="110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lang w:val="sq-AL" w:eastAsia="sq-AL" w:bidi="sq-AL"/>
              </w:rPr>
              <w:t>4.3.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7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Gjithsejtë 4.: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7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416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TOTALI (1+2+3+4+5)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i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91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right="89"/>
              <w:jc w:val="right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C10806">
        <w:trPr>
          <w:trHeight w:val="299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AA5A82" w:rsidRPr="00AA5A82" w:rsidRDefault="00AA5A82" w:rsidP="00AA5A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sq-AL" w:eastAsia="sq-AL" w:bidi="sq-AL"/>
        </w:rPr>
        <w:sectPr w:rsidR="00AA5A82" w:rsidRPr="00AA5A82">
          <w:pgSz w:w="15840" w:h="12240" w:orient="landscape"/>
          <w:pgMar w:top="1140" w:right="580" w:bottom="1180" w:left="360" w:header="0" w:footer="988" w:gutter="0"/>
          <w:cols w:space="720"/>
        </w:sectPr>
      </w:pPr>
    </w:p>
    <w:p w:rsidR="00B00D94" w:rsidRPr="00AA5A82" w:rsidRDefault="00B00D94" w:rsidP="00AA5A82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lang w:val="sq-AL" w:eastAsia="sq-AL" w:bidi="sq-AL"/>
        </w:rPr>
      </w:pPr>
    </w:p>
    <w:tbl>
      <w:tblPr>
        <w:tblW w:w="14661" w:type="dxa"/>
        <w:tblInd w:w="-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1"/>
        <w:gridCol w:w="1050"/>
        <w:gridCol w:w="1928"/>
        <w:gridCol w:w="1919"/>
        <w:gridCol w:w="1280"/>
        <w:gridCol w:w="4353"/>
      </w:tblGrid>
      <w:tr w:rsidR="00AA5A82" w:rsidRPr="00AA5A82" w:rsidTr="00B00D94">
        <w:trPr>
          <w:trHeight w:val="50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4" w:lineRule="exact"/>
              <w:ind w:left="1704" w:right="402" w:hanging="1268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5. BURIMET E FINANCIMIT TË TJERA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847" w:type="dxa"/>
            <w:gridSpan w:val="2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28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Shumat e burimeve tjera të financimit</w:t>
            </w: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295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9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I. Burimet </w:t>
            </w:r>
            <w:proofErr w:type="spellStart"/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vetanake</w:t>
            </w:r>
            <w:proofErr w:type="spellEnd"/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299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 Autoritetet e tjera publike - qendrore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297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 Autoritetet komunale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299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IV. Tjera</w:t>
            </w: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296"/>
        </w:trPr>
        <w:tc>
          <w:tcPr>
            <w:tcW w:w="4131" w:type="dxa"/>
            <w:shd w:val="clear" w:color="auto" w:fill="C0C0C0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10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TOTALI</w:t>
            </w:r>
            <w:r w:rsidRPr="00AA5A82">
              <w:rPr>
                <w:rFonts w:ascii="Times New Roman" w:eastAsia="Times New Roman" w:hAnsi="Times New Roman" w:cs="Times New Roman"/>
                <w:b/>
                <w:spacing w:val="54"/>
                <w:lang w:val="sq-AL" w:eastAsia="sq-AL" w:bidi="sq-AL"/>
              </w:rPr>
              <w:t xml:space="preserve"> </w:t>
            </w: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(I+II+III+IV)</w:t>
            </w:r>
          </w:p>
        </w:tc>
        <w:tc>
          <w:tcPr>
            <w:tcW w:w="1050" w:type="dxa"/>
            <w:shd w:val="clear" w:color="auto" w:fill="C0C0C0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  <w:shd w:val="clear" w:color="auto" w:fill="C0C0C0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299"/>
        </w:trPr>
        <w:tc>
          <w:tcPr>
            <w:tcW w:w="4131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05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28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919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278"/>
        </w:trPr>
        <w:tc>
          <w:tcPr>
            <w:tcW w:w="4131" w:type="dxa"/>
            <w:tcBorders>
              <w:left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050" w:type="dxa"/>
            <w:tcBorders>
              <w:left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12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  <w:tc>
          <w:tcPr>
            <w:tcW w:w="435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sq-AL" w:eastAsia="sq-AL" w:bidi="sq-AL"/>
              </w:rPr>
            </w:pPr>
          </w:p>
        </w:tc>
      </w:tr>
      <w:tr w:rsidR="00AA5A82" w:rsidRPr="00AA5A82" w:rsidTr="00B00D94">
        <w:trPr>
          <w:trHeight w:val="668"/>
        </w:trPr>
        <w:tc>
          <w:tcPr>
            <w:tcW w:w="5181" w:type="dxa"/>
            <w:gridSpan w:val="2"/>
            <w:shd w:val="clear" w:color="auto" w:fill="CC99FF"/>
          </w:tcPr>
          <w:p w:rsidR="00AA5A82" w:rsidRPr="00AA5A82" w:rsidRDefault="008D2552" w:rsidP="00AA5A82">
            <w:pPr>
              <w:widowControl w:val="0"/>
              <w:autoSpaceDE w:val="0"/>
              <w:autoSpaceDN w:val="0"/>
              <w:spacing w:after="0" w:line="240" w:lineRule="auto"/>
              <w:ind w:left="110" w:right="427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KOSTOJA E PËRGJITHSHME E PROJEKTIT NGA TË</w:t>
            </w:r>
            <w:r w:rsidR="00AA5A82"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 xml:space="preserve"> GJITHA BURIMET</w:t>
            </w:r>
          </w:p>
        </w:tc>
        <w:tc>
          <w:tcPr>
            <w:tcW w:w="1928" w:type="dxa"/>
            <w:shd w:val="clear" w:color="auto" w:fill="CC99FF"/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51" w:lineRule="exact"/>
              <w:ind w:left="106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AA5A82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0.00 €</w:t>
            </w:r>
          </w:p>
        </w:tc>
        <w:tc>
          <w:tcPr>
            <w:tcW w:w="1919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A5A82" w:rsidRPr="00AA5A82" w:rsidRDefault="00AA5A82" w:rsidP="00AA5A8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:rsidR="008F5C86" w:rsidRPr="009A31FF" w:rsidRDefault="008F5C86" w:rsidP="00AA5A82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hAnsi="Times New Roman" w:cs="Times New Roman"/>
          <w:b/>
          <w:i/>
          <w:lang w:val="sq-AL" w:bidi="sq-AL"/>
        </w:rPr>
      </w:pPr>
    </w:p>
    <w:sectPr w:rsidR="008F5C86" w:rsidRPr="009A31FF" w:rsidSect="00AA5A82">
      <w:footerReference w:type="default" r:id="rId8"/>
      <w:pgSz w:w="15840" w:h="12240" w:orient="landscape"/>
      <w:pgMar w:top="1180" w:right="1360" w:bottom="680" w:left="1180" w:header="0" w:footer="988" w:gutter="0"/>
      <w:pgNumType w:start="49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35C" w:rsidRDefault="0043135C">
      <w:pPr>
        <w:spacing w:after="0" w:line="240" w:lineRule="auto"/>
      </w:pPr>
      <w:r>
        <w:separator/>
      </w:r>
    </w:p>
  </w:endnote>
  <w:endnote w:type="continuationSeparator" w:id="0">
    <w:p w:rsidR="0043135C" w:rsidRDefault="0043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A82" w:rsidRDefault="00AA5A82">
    <w:pPr>
      <w:pStyle w:val="BodyText"/>
      <w:spacing w:line="14" w:lineRule="auto"/>
      <w:rPr>
        <w:sz w:val="20"/>
      </w:rPr>
    </w:pPr>
    <w:r>
      <w:rPr>
        <w:noProof/>
        <w:lang w:val="sq-AL" w:eastAsia="sq-A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1D48D13" wp14:editId="4234E7FF">
              <wp:simplePos x="0" y="0"/>
              <wp:positionH relativeFrom="page">
                <wp:posOffset>8967470</wp:posOffset>
              </wp:positionH>
              <wp:positionV relativeFrom="page">
                <wp:posOffset>6954520</wp:posOffset>
              </wp:positionV>
              <wp:extent cx="203200" cy="194310"/>
              <wp:effectExtent l="0" t="0" r="0" b="0"/>
              <wp:wrapNone/>
              <wp:docPr id="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5A82" w:rsidRDefault="00AA5A82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B4667">
                            <w:rPr>
                              <w:noProof/>
                              <w:sz w:val="24"/>
                            </w:rPr>
                            <w:t>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D48D1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706.1pt;margin-top:547.6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1/rg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" filled="f" stroked="f">
              <v:textbox inset="0,0,0,0">
                <w:txbxContent>
                  <w:p w:rsidR="00AA5A82" w:rsidRDefault="00AA5A82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B4667">
                      <w:rPr>
                        <w:noProof/>
                        <w:sz w:val="24"/>
                      </w:rPr>
                      <w:t>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35C" w:rsidRDefault="0043135C">
      <w:pPr>
        <w:spacing w:after="0" w:line="240" w:lineRule="auto"/>
      </w:pPr>
      <w:r>
        <w:separator/>
      </w:r>
    </w:p>
  </w:footnote>
  <w:footnote w:type="continuationSeparator" w:id="0">
    <w:p w:rsidR="0043135C" w:rsidRDefault="00431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74D1"/>
    <w:rsid w:val="00080A38"/>
    <w:rsid w:val="00086E78"/>
    <w:rsid w:val="000A52F7"/>
    <w:rsid w:val="000B5D2C"/>
    <w:rsid w:val="000F6146"/>
    <w:rsid w:val="00113F59"/>
    <w:rsid w:val="00121AAC"/>
    <w:rsid w:val="00133D2D"/>
    <w:rsid w:val="00172812"/>
    <w:rsid w:val="00182651"/>
    <w:rsid w:val="001926E7"/>
    <w:rsid w:val="001A36B2"/>
    <w:rsid w:val="00225191"/>
    <w:rsid w:val="0024554D"/>
    <w:rsid w:val="00254D55"/>
    <w:rsid w:val="00264680"/>
    <w:rsid w:val="00264A1D"/>
    <w:rsid w:val="00280B85"/>
    <w:rsid w:val="00297674"/>
    <w:rsid w:val="002A1A4B"/>
    <w:rsid w:val="002D4E06"/>
    <w:rsid w:val="00315A77"/>
    <w:rsid w:val="0038521C"/>
    <w:rsid w:val="003F1643"/>
    <w:rsid w:val="003F4A8A"/>
    <w:rsid w:val="003F542C"/>
    <w:rsid w:val="004026C4"/>
    <w:rsid w:val="00404318"/>
    <w:rsid w:val="0043135C"/>
    <w:rsid w:val="004526B8"/>
    <w:rsid w:val="00453B7E"/>
    <w:rsid w:val="00463982"/>
    <w:rsid w:val="00467E37"/>
    <w:rsid w:val="00470A4B"/>
    <w:rsid w:val="004741A3"/>
    <w:rsid w:val="00484C34"/>
    <w:rsid w:val="004B3314"/>
    <w:rsid w:val="004B4667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634325"/>
    <w:rsid w:val="00637CF2"/>
    <w:rsid w:val="00655A57"/>
    <w:rsid w:val="00695C15"/>
    <w:rsid w:val="006C38F5"/>
    <w:rsid w:val="00712398"/>
    <w:rsid w:val="00744741"/>
    <w:rsid w:val="00756726"/>
    <w:rsid w:val="007819D8"/>
    <w:rsid w:val="007D02FC"/>
    <w:rsid w:val="007D1BB5"/>
    <w:rsid w:val="00800736"/>
    <w:rsid w:val="00814B2C"/>
    <w:rsid w:val="00825B39"/>
    <w:rsid w:val="00827DAA"/>
    <w:rsid w:val="00873DB3"/>
    <w:rsid w:val="0089668E"/>
    <w:rsid w:val="008D2552"/>
    <w:rsid w:val="008F4690"/>
    <w:rsid w:val="008F5C86"/>
    <w:rsid w:val="00923F82"/>
    <w:rsid w:val="00924887"/>
    <w:rsid w:val="00963B4B"/>
    <w:rsid w:val="00984D7F"/>
    <w:rsid w:val="00985414"/>
    <w:rsid w:val="00990F48"/>
    <w:rsid w:val="009A31FF"/>
    <w:rsid w:val="009E1CB0"/>
    <w:rsid w:val="009E706E"/>
    <w:rsid w:val="00A43688"/>
    <w:rsid w:val="00A70489"/>
    <w:rsid w:val="00A70556"/>
    <w:rsid w:val="00A726EC"/>
    <w:rsid w:val="00AA3F2E"/>
    <w:rsid w:val="00AA58F1"/>
    <w:rsid w:val="00AA5A82"/>
    <w:rsid w:val="00AB2FC5"/>
    <w:rsid w:val="00B00D94"/>
    <w:rsid w:val="00B277DC"/>
    <w:rsid w:val="00B53E45"/>
    <w:rsid w:val="00B76C12"/>
    <w:rsid w:val="00BE696E"/>
    <w:rsid w:val="00BE7398"/>
    <w:rsid w:val="00C27BD4"/>
    <w:rsid w:val="00C40EAB"/>
    <w:rsid w:val="00C6033C"/>
    <w:rsid w:val="00C66753"/>
    <w:rsid w:val="00C72503"/>
    <w:rsid w:val="00CE7900"/>
    <w:rsid w:val="00CF0FDD"/>
    <w:rsid w:val="00CF4BAE"/>
    <w:rsid w:val="00D05B75"/>
    <w:rsid w:val="00D44FDC"/>
    <w:rsid w:val="00D568AE"/>
    <w:rsid w:val="00DB261B"/>
    <w:rsid w:val="00E41434"/>
    <w:rsid w:val="00E77064"/>
    <w:rsid w:val="00E85426"/>
    <w:rsid w:val="00EB01E5"/>
    <w:rsid w:val="00ED7002"/>
    <w:rsid w:val="00F41209"/>
    <w:rsid w:val="00F65E56"/>
    <w:rsid w:val="00F82F49"/>
    <w:rsid w:val="00FB06CD"/>
    <w:rsid w:val="00FB0739"/>
    <w:rsid w:val="00FD1314"/>
    <w:rsid w:val="00FD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F2E65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Venera</cp:lastModifiedBy>
  <cp:revision>3</cp:revision>
  <dcterms:created xsi:type="dcterms:W3CDTF">2025-05-06T13:48:00Z</dcterms:created>
  <dcterms:modified xsi:type="dcterms:W3CDTF">2025-05-12T07:31:00Z</dcterms:modified>
</cp:coreProperties>
</file>