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106" w:type="dxa"/>
        <w:tblLook w:val="01E0" w:firstRow="1" w:lastRow="1" w:firstColumn="1" w:lastColumn="1" w:noHBand="0" w:noVBand="0"/>
      </w:tblPr>
      <w:tblGrid>
        <w:gridCol w:w="9648"/>
      </w:tblGrid>
      <w:tr w:rsidR="009E706E" w:rsidRPr="000D4818" w14:paraId="3180D7F7" w14:textId="77777777" w:rsidTr="00C10806">
        <w:trPr>
          <w:trHeight w:val="993"/>
        </w:trPr>
        <w:tc>
          <w:tcPr>
            <w:tcW w:w="9648" w:type="dxa"/>
            <w:vAlign w:val="center"/>
          </w:tcPr>
          <w:p w14:paraId="3D58168E" w14:textId="77777777" w:rsidR="003D5C6D" w:rsidRPr="000D4818" w:rsidRDefault="003D5C6D" w:rsidP="003D5C6D">
            <w:pPr>
              <w:spacing w:after="0" w:line="240" w:lineRule="auto"/>
              <w:ind w:left="-90"/>
              <w:jc w:val="center"/>
              <w:rPr>
                <w:rFonts w:ascii="Times New Roman" w:eastAsia="Calibri" w:hAnsi="Times New Roman" w:cs="Times New Roman"/>
                <w:noProof/>
                <w:sz w:val="24"/>
                <w:szCs w:val="24"/>
                <w:lang w:eastAsia="sq-AL"/>
              </w:rPr>
            </w:pPr>
            <w:r w:rsidRPr="000D4818">
              <w:rPr>
                <w:rFonts w:ascii="Times New Roman" w:eastAsia="Calibri" w:hAnsi="Times New Roman" w:cs="Times New Roman"/>
                <w:noProof/>
                <w:sz w:val="24"/>
                <w:szCs w:val="24"/>
                <w:lang w:eastAsia="en-GB"/>
              </w:rPr>
              <w:drawing>
                <wp:inline distT="0" distB="0" distL="0" distR="0" wp14:anchorId="28539772" wp14:editId="29E5C576">
                  <wp:extent cx="3983355" cy="7759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983355" cy="775970"/>
                          </a:xfrm>
                          <a:prstGeom prst="rect">
                            <a:avLst/>
                          </a:prstGeom>
                          <a:noFill/>
                          <a:ln w="9525">
                            <a:noFill/>
                            <a:miter lim="800000"/>
                            <a:headEnd/>
                            <a:tailEnd/>
                          </a:ln>
                        </pic:spPr>
                      </pic:pic>
                    </a:graphicData>
                  </a:graphic>
                </wp:inline>
              </w:drawing>
            </w:r>
          </w:p>
          <w:p w14:paraId="77662A70" w14:textId="77777777" w:rsidR="003D5C6D" w:rsidRPr="000D4818" w:rsidRDefault="003D5C6D" w:rsidP="003D5C6D">
            <w:pPr>
              <w:spacing w:after="0" w:line="240" w:lineRule="auto"/>
              <w:ind w:left="-90"/>
              <w:jc w:val="center"/>
              <w:rPr>
                <w:rFonts w:ascii="Times New Roman" w:eastAsia="Calibri" w:hAnsi="Times New Roman" w:cs="Times New Roman"/>
                <w:noProof/>
                <w:sz w:val="24"/>
                <w:szCs w:val="24"/>
                <w:lang w:eastAsia="sq-AL"/>
              </w:rPr>
            </w:pPr>
          </w:p>
          <w:tbl>
            <w:tblPr>
              <w:tblW w:w="0" w:type="auto"/>
              <w:jc w:val="center"/>
              <w:tblBorders>
                <w:top w:val="double" w:sz="4" w:space="0" w:color="auto"/>
              </w:tblBorders>
              <w:tblLook w:val="04A0" w:firstRow="1" w:lastRow="0" w:firstColumn="1" w:lastColumn="0" w:noHBand="0" w:noVBand="1"/>
            </w:tblPr>
            <w:tblGrid>
              <w:gridCol w:w="8407"/>
            </w:tblGrid>
            <w:tr w:rsidR="003D5C6D" w:rsidRPr="000D4818" w14:paraId="5B64EE68" w14:textId="77777777" w:rsidTr="00EA48F9">
              <w:trPr>
                <w:trHeight w:val="97"/>
                <w:jc w:val="center"/>
              </w:trPr>
              <w:tc>
                <w:tcPr>
                  <w:tcW w:w="8407" w:type="dxa"/>
                  <w:tcBorders>
                    <w:top w:val="double" w:sz="4" w:space="0" w:color="AA8A4C"/>
                    <w:left w:val="nil"/>
                    <w:bottom w:val="nil"/>
                    <w:right w:val="nil"/>
                  </w:tcBorders>
                </w:tcPr>
                <w:p w14:paraId="2576F743" w14:textId="77777777" w:rsidR="003D5C6D" w:rsidRPr="000D4818" w:rsidRDefault="003D5C6D" w:rsidP="003D5C6D">
                  <w:pPr>
                    <w:spacing w:after="0" w:line="240" w:lineRule="auto"/>
                    <w:ind w:left="-90"/>
                    <w:rPr>
                      <w:rFonts w:ascii="Times New Roman" w:eastAsia="Calibri" w:hAnsi="Times New Roman" w:cs="Times New Roman"/>
                      <w:noProof/>
                      <w:lang w:eastAsia="sq-AL"/>
                    </w:rPr>
                  </w:pPr>
                  <w:r w:rsidRPr="000D4818">
                    <w:rPr>
                      <w:rFonts w:ascii="Times New Roman" w:eastAsia="Calibri" w:hAnsi="Times New Roman" w:cs="Times New Roman"/>
                      <w:noProof/>
                      <w:lang w:eastAsia="sq-AL"/>
                    </w:rPr>
                    <w:t xml:space="preserve">         Sheshi </w:t>
                  </w:r>
                  <w:r w:rsidR="006058DC" w:rsidRPr="000D4818">
                    <w:rPr>
                      <w:rFonts w:ascii="Times New Roman" w:hAnsi="Times New Roman" w:cs="Times New Roman"/>
                    </w:rPr>
                    <w:t>"</w:t>
                  </w:r>
                  <w:proofErr w:type="spellStart"/>
                  <w:r w:rsidR="006058DC" w:rsidRPr="000D4818">
                    <w:rPr>
                      <w:rFonts w:ascii="Times New Roman" w:hAnsi="Times New Roman" w:cs="Times New Roman"/>
                    </w:rPr>
                    <w:t>Erhard</w:t>
                  </w:r>
                  <w:proofErr w:type="spellEnd"/>
                  <w:r w:rsidR="006058DC" w:rsidRPr="000D4818">
                    <w:rPr>
                      <w:rFonts w:ascii="Times New Roman" w:hAnsi="Times New Roman" w:cs="Times New Roman"/>
                    </w:rPr>
                    <w:t xml:space="preserve"> </w:t>
                  </w:r>
                  <w:proofErr w:type="spellStart"/>
                  <w:r w:rsidR="006058DC" w:rsidRPr="000D4818">
                    <w:rPr>
                      <w:rFonts w:ascii="Times New Roman" w:hAnsi="Times New Roman" w:cs="Times New Roman"/>
                    </w:rPr>
                    <w:t>Busek</w:t>
                  </w:r>
                  <w:proofErr w:type="spellEnd"/>
                  <w:r w:rsidR="006058DC" w:rsidRPr="000D4818">
                    <w:rPr>
                      <w:rFonts w:ascii="Times New Roman" w:hAnsi="Times New Roman" w:cs="Times New Roman"/>
                    </w:rPr>
                    <w:t>," Nr. 12</w:t>
                  </w:r>
                  <w:r w:rsidRPr="000D4818">
                    <w:rPr>
                      <w:rFonts w:ascii="Times New Roman" w:eastAsia="Calibri" w:hAnsi="Times New Roman" w:cs="Times New Roman"/>
                      <w:noProof/>
                      <w:lang w:eastAsia="sq-AL"/>
                    </w:rPr>
                    <w:t xml:space="preserve">, Prishtinë|tel. fax: ++383 38 248 940, ++383 38 2124 16              </w:t>
                  </w:r>
                </w:p>
                <w:p w14:paraId="5FF88075" w14:textId="77777777" w:rsidR="003D5C6D" w:rsidRPr="000D4818" w:rsidRDefault="003D5C6D" w:rsidP="003D5C6D">
                  <w:pPr>
                    <w:spacing w:after="0" w:line="240" w:lineRule="auto"/>
                    <w:ind w:left="-90"/>
                    <w:jc w:val="center"/>
                    <w:rPr>
                      <w:rFonts w:ascii="Times New Roman" w:eastAsia="Calibri" w:hAnsi="Times New Roman" w:cs="Times New Roman"/>
                      <w:noProof/>
                      <w:sz w:val="20"/>
                      <w:szCs w:val="20"/>
                      <w:lang w:eastAsia="sq-AL"/>
                    </w:rPr>
                  </w:pPr>
                  <w:r w:rsidRPr="000D4818">
                    <w:rPr>
                      <w:rFonts w:ascii="Times New Roman" w:eastAsia="Calibri" w:hAnsi="Times New Roman" w:cs="Times New Roman"/>
                      <w:noProof/>
                      <w:lang w:eastAsia="sq-AL"/>
                    </w:rPr>
                    <w:t xml:space="preserve">e-mail: </w:t>
                  </w:r>
                  <w:hyperlink r:id="rId8" w:history="1">
                    <w:r w:rsidRPr="000D4818">
                      <w:rPr>
                        <w:rStyle w:val="Hyperlink"/>
                        <w:rFonts w:ascii="Times New Roman" w:eastAsia="Calibri" w:hAnsi="Times New Roman" w:cs="Times New Roman"/>
                        <w:noProof/>
                        <w:lang w:eastAsia="sq-AL"/>
                      </w:rPr>
                      <w:t>info.bkk@rks-gov.net</w:t>
                    </w:r>
                  </w:hyperlink>
                  <w:r w:rsidRPr="000D4818">
                    <w:rPr>
                      <w:rFonts w:ascii="Times New Roman" w:eastAsia="Calibri" w:hAnsi="Times New Roman" w:cs="Times New Roman"/>
                      <w:noProof/>
                      <w:lang w:eastAsia="sq-AL"/>
                    </w:rPr>
                    <w:t xml:space="preserve">   |   ueb: </w:t>
                  </w:r>
                  <w:hyperlink r:id="rId9" w:history="1">
                    <w:r w:rsidRPr="000D4818">
                      <w:rPr>
                        <w:rStyle w:val="Hyperlink"/>
                        <w:rFonts w:ascii="Times New Roman" w:eastAsia="Calibri" w:hAnsi="Times New Roman" w:cs="Times New Roman"/>
                        <w:noProof/>
                        <w:lang w:eastAsia="sq-AL"/>
                      </w:rPr>
                      <w:t>www.biblioteka-ks.org</w:t>
                    </w:r>
                  </w:hyperlink>
                  <w:r w:rsidRPr="000D4818">
                    <w:rPr>
                      <w:rFonts w:ascii="Times New Roman" w:eastAsia="Calibri" w:hAnsi="Times New Roman" w:cs="Times New Roman"/>
                      <w:noProof/>
                      <w:sz w:val="20"/>
                      <w:szCs w:val="20"/>
                      <w:lang w:eastAsia="sq-AL"/>
                    </w:rPr>
                    <w:br/>
                  </w:r>
                </w:p>
              </w:tc>
            </w:tr>
          </w:tbl>
          <w:p w14:paraId="4A1AE6D2" w14:textId="77777777" w:rsidR="00DF6C63" w:rsidRPr="000D4818" w:rsidRDefault="00DF6C63" w:rsidP="00DF6C63">
            <w:pPr>
              <w:pStyle w:val="BodyText"/>
              <w:spacing w:line="20" w:lineRule="atLeast"/>
              <w:ind w:right="119"/>
              <w:jc w:val="right"/>
              <w:rPr>
                <w:rFonts w:ascii="Times New Roman" w:hAnsi="Times New Roman" w:cs="Times New Roman"/>
                <w:color w:val="FF0000"/>
                <w:sz w:val="24"/>
                <w:szCs w:val="24"/>
              </w:rPr>
            </w:pPr>
            <w:r w:rsidRPr="000D4818">
              <w:rPr>
                <w:rFonts w:ascii="Times New Roman" w:hAnsi="Times New Roman" w:cs="Times New Roman"/>
                <w:sz w:val="24"/>
                <w:szCs w:val="24"/>
              </w:rPr>
              <w:t>Prishtinë,</w:t>
            </w:r>
            <w:r w:rsidRPr="000D4818">
              <w:rPr>
                <w:rFonts w:ascii="Times New Roman" w:hAnsi="Times New Roman" w:cs="Times New Roman"/>
                <w:spacing w:val="-5"/>
                <w:sz w:val="24"/>
                <w:szCs w:val="24"/>
              </w:rPr>
              <w:t xml:space="preserve"> </w:t>
            </w:r>
            <w:r w:rsidR="003757B0" w:rsidRPr="000D4818">
              <w:rPr>
                <w:rFonts w:ascii="Times New Roman" w:hAnsi="Times New Roman" w:cs="Times New Roman"/>
                <w:spacing w:val="-5"/>
                <w:sz w:val="24"/>
                <w:szCs w:val="24"/>
              </w:rPr>
              <w:t>6</w:t>
            </w:r>
            <w:r w:rsidR="000C6C98" w:rsidRPr="000D4818">
              <w:rPr>
                <w:rFonts w:ascii="Times New Roman" w:hAnsi="Times New Roman" w:cs="Times New Roman"/>
                <w:spacing w:val="-5"/>
                <w:sz w:val="24"/>
                <w:szCs w:val="24"/>
              </w:rPr>
              <w:t xml:space="preserve"> maj</w:t>
            </w:r>
            <w:r w:rsidRPr="000D4818">
              <w:rPr>
                <w:rFonts w:ascii="Times New Roman" w:hAnsi="Times New Roman" w:cs="Times New Roman"/>
                <w:spacing w:val="-5"/>
                <w:sz w:val="24"/>
                <w:szCs w:val="24"/>
              </w:rPr>
              <w:t xml:space="preserve"> </w:t>
            </w:r>
            <w:r w:rsidR="00BD7D05" w:rsidRPr="000D4818">
              <w:rPr>
                <w:rFonts w:ascii="Times New Roman" w:hAnsi="Times New Roman" w:cs="Times New Roman"/>
                <w:spacing w:val="-4"/>
                <w:sz w:val="24"/>
                <w:szCs w:val="24"/>
              </w:rPr>
              <w:t>2026</w:t>
            </w:r>
          </w:p>
          <w:p w14:paraId="0515D45E" w14:textId="77777777" w:rsidR="009E706E" w:rsidRPr="000D4818" w:rsidRDefault="009E706E" w:rsidP="009E706E">
            <w:pPr>
              <w:spacing w:after="0" w:line="240" w:lineRule="auto"/>
              <w:ind w:left="-90"/>
              <w:jc w:val="center"/>
              <w:rPr>
                <w:rFonts w:ascii="Times New Roman" w:eastAsia="MS Mincho" w:hAnsi="Times New Roman" w:cs="Times New Roman"/>
                <w:b/>
                <w:bCs/>
                <w:sz w:val="24"/>
                <w:szCs w:val="24"/>
              </w:rPr>
            </w:pPr>
          </w:p>
        </w:tc>
      </w:tr>
    </w:tbl>
    <w:p w14:paraId="36E9F2F3" w14:textId="77777777" w:rsidR="00C40EAB" w:rsidRPr="000D4818" w:rsidRDefault="000C2C3D" w:rsidP="00C40EAB">
      <w:pPr>
        <w:rPr>
          <w:rFonts w:ascii="Times New Roman" w:hAnsi="Times New Roman" w:cs="Times New Roman"/>
          <w:b/>
          <w:i/>
          <w:sz w:val="24"/>
          <w:szCs w:val="24"/>
          <w:lang w:bidi="sq-AL"/>
        </w:rPr>
      </w:pPr>
      <w:r w:rsidRPr="000D4818">
        <w:rPr>
          <w:rFonts w:ascii="Times New Roman" w:eastAsia="Cambria" w:hAnsi="Times New Roman" w:cs="Times New Roman"/>
          <w:b/>
          <w:bCs/>
          <w:color w:val="5B9BD5" w:themeColor="accent1"/>
          <w:sz w:val="24"/>
          <w:szCs w:val="24"/>
        </w:rPr>
        <w:t xml:space="preserve">THIRRJE PUBLIKE PËR OFRIMIN E MBËSHTETJES FINANCIARE PUBLIKE PËR </w:t>
      </w:r>
      <w:r w:rsidR="00F67A93" w:rsidRPr="000D4818">
        <w:rPr>
          <w:rFonts w:ascii="Times New Roman" w:eastAsia="Cambria" w:hAnsi="Times New Roman" w:cs="Times New Roman"/>
          <w:b/>
          <w:bCs/>
          <w:color w:val="5B9BD5" w:themeColor="accent1"/>
          <w:sz w:val="24"/>
          <w:szCs w:val="24"/>
        </w:rPr>
        <w:t xml:space="preserve">  </w:t>
      </w:r>
      <w:r w:rsidRPr="000D4818">
        <w:rPr>
          <w:rFonts w:ascii="Times New Roman" w:eastAsia="Cambria" w:hAnsi="Times New Roman" w:cs="Times New Roman"/>
          <w:b/>
          <w:bCs/>
          <w:color w:val="5B9BD5" w:themeColor="accent1"/>
          <w:sz w:val="24"/>
          <w:szCs w:val="24"/>
        </w:rPr>
        <w:t xml:space="preserve">PROJEKTET BIBLIOTEKARE </w:t>
      </w:r>
      <w:r w:rsidR="00BD7D05" w:rsidRPr="000D4818">
        <w:rPr>
          <w:rFonts w:ascii="Times New Roman" w:eastAsia="Cambria" w:hAnsi="Times New Roman" w:cs="Times New Roman"/>
          <w:b/>
          <w:bCs/>
          <w:color w:val="5B9BD5" w:themeColor="accent1"/>
          <w:sz w:val="24"/>
          <w:szCs w:val="24"/>
        </w:rPr>
        <w:t>PËR OJQ, PËR VITIN 2026</w:t>
      </w:r>
    </w:p>
    <w:p w14:paraId="481A3469" w14:textId="77777777" w:rsidR="008F5C86" w:rsidRPr="000D4818" w:rsidRDefault="008F5C86" w:rsidP="008F5C8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0597BB5" w14:textId="77777777" w:rsidR="00CA7162" w:rsidRPr="000D4818" w:rsidRDefault="00CA7162" w:rsidP="00CA7162">
      <w:pPr>
        <w:pStyle w:val="NormalWeb"/>
        <w:rPr>
          <w:lang w:val="sq-AL"/>
        </w:rPr>
      </w:pPr>
      <w:r w:rsidRPr="000D4818">
        <w:rPr>
          <w:rStyle w:val="Strong"/>
          <w:lang w:val="sq-AL"/>
        </w:rPr>
        <w:t>Biblioteka Kombëtare e Kosovës / Divizioni i Aftësimit dhe i Zhvillimit Profesional</w:t>
      </w:r>
      <w:r w:rsidRPr="000D4818">
        <w:rPr>
          <w:lang w:val="sq-AL"/>
        </w:rPr>
        <w:t xml:space="preserve"> i fton organizatat e regjistruara si OJQ (sipas legjislacionit në fuqi për lirinë e </w:t>
      </w:r>
      <w:proofErr w:type="spellStart"/>
      <w:r w:rsidRPr="000D4818">
        <w:rPr>
          <w:lang w:val="sq-AL"/>
        </w:rPr>
        <w:t>asociimit</w:t>
      </w:r>
      <w:proofErr w:type="spellEnd"/>
      <w:r w:rsidRPr="000D4818">
        <w:rPr>
          <w:lang w:val="sq-AL"/>
        </w:rPr>
        <w:t xml:space="preserve"> në Republikën e Kosovës apo në shtetet ku është e koncentruar diaspora), programi i të cilave është i fokusuar në fushën e </w:t>
      </w:r>
      <w:proofErr w:type="spellStart"/>
      <w:r w:rsidRPr="000D4818">
        <w:rPr>
          <w:lang w:val="sq-AL"/>
        </w:rPr>
        <w:t>bibliotekarisë</w:t>
      </w:r>
      <w:proofErr w:type="spellEnd"/>
      <w:r w:rsidR="006E710C" w:rsidRPr="000D4818">
        <w:rPr>
          <w:lang w:val="sq-AL"/>
        </w:rPr>
        <w:t>, përkthimit të literaturës profesionale</w:t>
      </w:r>
      <w:r w:rsidRPr="000D4818">
        <w:rPr>
          <w:lang w:val="sq-AL"/>
        </w:rPr>
        <w:t xml:space="preserve"> dhe inovacionit, që të aplikojnë për mbështetje</w:t>
      </w:r>
      <w:r w:rsidR="00B334D6" w:rsidRPr="000D4818">
        <w:rPr>
          <w:lang w:val="sq-AL"/>
        </w:rPr>
        <w:t xml:space="preserve"> financiare për projekte në</w:t>
      </w:r>
      <w:r w:rsidRPr="000D4818">
        <w:rPr>
          <w:lang w:val="sq-AL"/>
        </w:rPr>
        <w:t xml:space="preserve"> tema</w:t>
      </w:r>
      <w:r w:rsidR="00B334D6" w:rsidRPr="000D4818">
        <w:rPr>
          <w:lang w:val="sq-AL"/>
        </w:rPr>
        <w:t>t e mëposhtme</w:t>
      </w:r>
      <w:r w:rsidRPr="000D4818">
        <w:rPr>
          <w:lang w:val="sq-AL"/>
        </w:rPr>
        <w:t>:</w:t>
      </w:r>
    </w:p>
    <w:p w14:paraId="73EBA73E" w14:textId="77777777" w:rsidR="00CA7162" w:rsidRPr="000D4818" w:rsidRDefault="00CA7162" w:rsidP="003B4E45">
      <w:pPr>
        <w:numPr>
          <w:ilvl w:val="0"/>
          <w:numId w:val="3"/>
        </w:numPr>
        <w:spacing w:before="100" w:beforeAutospacing="1" w:after="100" w:afterAutospacing="1" w:line="240" w:lineRule="auto"/>
        <w:rPr>
          <w:rFonts w:ascii="Times New Roman" w:hAnsi="Times New Roman" w:cs="Times New Roman"/>
          <w:i/>
          <w:sz w:val="24"/>
          <w:szCs w:val="24"/>
        </w:rPr>
      </w:pPr>
      <w:r w:rsidRPr="000D4818">
        <w:rPr>
          <w:rFonts w:ascii="Times New Roman" w:hAnsi="Times New Roman" w:cs="Times New Roman"/>
          <w:i/>
          <w:sz w:val="24"/>
          <w:szCs w:val="24"/>
        </w:rPr>
        <w:t xml:space="preserve">Përkthimi i literaturës profesionale mbi Klasifikimin Decimal Universal (UDC) </w:t>
      </w:r>
    </w:p>
    <w:p w14:paraId="327BE338" w14:textId="77777777" w:rsidR="00CA7162" w:rsidRPr="000D4818" w:rsidRDefault="00CA7162" w:rsidP="003B4E45">
      <w:pPr>
        <w:numPr>
          <w:ilvl w:val="0"/>
          <w:numId w:val="3"/>
        </w:numPr>
        <w:spacing w:before="100" w:beforeAutospacing="1" w:after="100" w:afterAutospacing="1" w:line="240" w:lineRule="auto"/>
        <w:rPr>
          <w:rFonts w:ascii="Times New Roman" w:hAnsi="Times New Roman" w:cs="Times New Roman"/>
          <w:i/>
          <w:sz w:val="24"/>
          <w:szCs w:val="24"/>
        </w:rPr>
      </w:pPr>
      <w:r w:rsidRPr="000D4818">
        <w:rPr>
          <w:rFonts w:ascii="Times New Roman" w:hAnsi="Times New Roman" w:cs="Times New Roman"/>
          <w:i/>
          <w:sz w:val="24"/>
          <w:szCs w:val="24"/>
        </w:rPr>
        <w:t xml:space="preserve">Biblioteka dhe inteligjenca artificiale – Asistenti virtual informativ </w:t>
      </w:r>
    </w:p>
    <w:p w14:paraId="55C8B22F" w14:textId="77777777" w:rsidR="00CA7162" w:rsidRPr="000D4818" w:rsidRDefault="00CA7162" w:rsidP="00CA7162">
      <w:pPr>
        <w:pStyle w:val="NormalWeb"/>
        <w:rPr>
          <w:lang w:val="sq-AL"/>
        </w:rPr>
      </w:pPr>
      <w:r w:rsidRPr="000D4818">
        <w:rPr>
          <w:lang w:val="sq-AL"/>
        </w:rPr>
        <w:t xml:space="preserve">Projektet e propozuara duhet të jenë profesionale, </w:t>
      </w:r>
      <w:proofErr w:type="spellStart"/>
      <w:r w:rsidRPr="000D4818">
        <w:rPr>
          <w:lang w:val="sq-AL"/>
        </w:rPr>
        <w:t>inovative</w:t>
      </w:r>
      <w:proofErr w:type="spellEnd"/>
      <w:r w:rsidRPr="000D4818">
        <w:rPr>
          <w:lang w:val="sq-AL"/>
        </w:rPr>
        <w:t xml:space="preserve"> dhe të qasshme për publikun, duke respektuar standardet bashkëkohore dhe duke kontribuar në zhvillimin e shërbimeve bibliotekare</w:t>
      </w:r>
      <w:r w:rsidR="006E710C" w:rsidRPr="000D4818">
        <w:rPr>
          <w:lang w:val="sq-AL"/>
        </w:rPr>
        <w:t>, të përkthimit</w:t>
      </w:r>
      <w:r w:rsidRPr="000D4818">
        <w:rPr>
          <w:lang w:val="sq-AL"/>
        </w:rPr>
        <w:t xml:space="preserve"> dhe qasjes në informacion.</w:t>
      </w:r>
    </w:p>
    <w:p w14:paraId="0F68A2EC" w14:textId="77777777" w:rsidR="00CA7162" w:rsidRPr="000D4818" w:rsidRDefault="00CA7162" w:rsidP="00CA7162">
      <w:pPr>
        <w:pStyle w:val="NormalWeb"/>
        <w:rPr>
          <w:lang w:val="sq-AL"/>
        </w:rPr>
      </w:pPr>
      <w:r w:rsidRPr="000D4818">
        <w:rPr>
          <w:rStyle w:val="Strong"/>
          <w:bCs w:val="0"/>
          <w:lang w:val="sq-AL"/>
        </w:rPr>
        <w:t>1. Fushat tematike për financim</w:t>
      </w:r>
    </w:p>
    <w:p w14:paraId="3C3EF626" w14:textId="77777777" w:rsidR="00CA7162" w:rsidRPr="000D4818" w:rsidRDefault="00CA7162" w:rsidP="00CA7162">
      <w:pPr>
        <w:pStyle w:val="NormalWeb"/>
        <w:rPr>
          <w:lang w:val="sq-AL"/>
        </w:rPr>
      </w:pPr>
      <w:r w:rsidRPr="000D4818">
        <w:rPr>
          <w:lang w:val="sq-AL"/>
        </w:rPr>
        <w:t xml:space="preserve">OJQ-të mund të aplikojnë vetëm në njërën nga fushat </w:t>
      </w:r>
      <w:r w:rsidR="008A25A2" w:rsidRPr="000D4818">
        <w:rPr>
          <w:lang w:val="sq-AL"/>
        </w:rPr>
        <w:t>e</w:t>
      </w:r>
      <w:r w:rsidRPr="000D4818">
        <w:rPr>
          <w:lang w:val="sq-AL"/>
        </w:rPr>
        <w:t xml:space="preserve"> mëposhtme:</w:t>
      </w:r>
    </w:p>
    <w:p w14:paraId="5675F568" w14:textId="77777777" w:rsidR="00CA7162" w:rsidRPr="000D4818" w:rsidRDefault="00CA7162" w:rsidP="00C94019">
      <w:pPr>
        <w:pStyle w:val="NormalWeb"/>
        <w:numPr>
          <w:ilvl w:val="0"/>
          <w:numId w:val="24"/>
        </w:numPr>
        <w:rPr>
          <w:lang w:val="sq-AL"/>
        </w:rPr>
      </w:pPr>
      <w:r w:rsidRPr="000D4818">
        <w:rPr>
          <w:rStyle w:val="Strong"/>
          <w:bCs w:val="0"/>
          <w:lang w:val="sq-AL"/>
        </w:rPr>
        <w:t>Përkthimi i literaturës profesionale mbi Klasifikimin Decimal Universal (UDC)</w:t>
      </w:r>
    </w:p>
    <w:p w14:paraId="06547C50" w14:textId="77777777" w:rsidR="00B51C2C" w:rsidRPr="000D4818" w:rsidRDefault="00CA7162" w:rsidP="00B51C2C">
      <w:pPr>
        <w:pStyle w:val="NormalWeb"/>
        <w:rPr>
          <w:lang w:val="sq-AL"/>
        </w:rPr>
      </w:pPr>
      <w:r w:rsidRPr="000D4818">
        <w:rPr>
          <w:lang w:val="sq-AL"/>
        </w:rPr>
        <w:t>Projektet duhet të synojnë përkthimin dhe përshtatjen në gjuhën shqipe të literaturës bazë mbi UDC, duke kontribuar në standardizimin e terminologjisë dhe ngritjen e kapaciteteve profesionale në bibliotekari.</w:t>
      </w:r>
    </w:p>
    <w:p w14:paraId="7231C142" w14:textId="77777777" w:rsidR="009A3DA6" w:rsidRPr="000D4818" w:rsidRDefault="009A3DA6" w:rsidP="00B51C2C">
      <w:pPr>
        <w:pStyle w:val="NormalWeb"/>
        <w:rPr>
          <w:b/>
          <w:lang w:val="sq-AL"/>
        </w:rPr>
      </w:pPr>
      <w:r w:rsidRPr="000D4818">
        <w:rPr>
          <w:b/>
          <w:lang w:val="sq-AL"/>
        </w:rPr>
        <w:t>Rezultatet e pritshme:</w:t>
      </w:r>
    </w:p>
    <w:p w14:paraId="79CFE3A7" w14:textId="77777777" w:rsidR="009A3DA6" w:rsidRPr="000D4818" w:rsidRDefault="009A3DA6" w:rsidP="009A3DA6">
      <w:pPr>
        <w:numPr>
          <w:ilvl w:val="0"/>
          <w:numId w:val="9"/>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Botimi i materialeve të përkthyera në format fizik dhe digjital (PDF); </w:t>
      </w:r>
    </w:p>
    <w:p w14:paraId="375D866A" w14:textId="77777777" w:rsidR="00B113D2" w:rsidRPr="000D4818" w:rsidRDefault="009A3DA6" w:rsidP="00B113D2">
      <w:pPr>
        <w:numPr>
          <w:ilvl w:val="0"/>
          <w:numId w:val="9"/>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Rritja e kapaciteteve </w:t>
      </w:r>
      <w:r w:rsidR="00B51C2C" w:rsidRPr="000D4818">
        <w:rPr>
          <w:rFonts w:ascii="Times New Roman" w:hAnsi="Times New Roman" w:cs="Times New Roman"/>
          <w:sz w:val="24"/>
          <w:szCs w:val="24"/>
        </w:rPr>
        <w:t>profesionale të bibliotekarëve.</w:t>
      </w:r>
    </w:p>
    <w:p w14:paraId="19FA5705" w14:textId="77777777" w:rsidR="00CD2E96" w:rsidRPr="000D4818" w:rsidRDefault="009A3DA6" w:rsidP="00CD2E96">
      <w:pPr>
        <w:spacing w:before="100" w:beforeAutospacing="1" w:after="100" w:afterAutospacing="1"/>
        <w:rPr>
          <w:rFonts w:ascii="Times New Roman" w:hAnsi="Times New Roman" w:cs="Times New Roman"/>
          <w:b/>
          <w:sz w:val="24"/>
          <w:szCs w:val="24"/>
        </w:rPr>
      </w:pPr>
      <w:r w:rsidRPr="000D4818">
        <w:rPr>
          <w:rFonts w:ascii="Times New Roman" w:hAnsi="Times New Roman" w:cs="Times New Roman"/>
          <w:b/>
          <w:sz w:val="24"/>
          <w:szCs w:val="24"/>
        </w:rPr>
        <w:t xml:space="preserve">Kriteret </w:t>
      </w:r>
      <w:r w:rsidR="00C4691E" w:rsidRPr="000D4818">
        <w:rPr>
          <w:rFonts w:ascii="Times New Roman" w:hAnsi="Times New Roman" w:cs="Times New Roman"/>
          <w:b/>
          <w:sz w:val="24"/>
          <w:szCs w:val="24"/>
        </w:rPr>
        <w:t>e veçanta:</w:t>
      </w:r>
    </w:p>
    <w:p w14:paraId="33E90B5F" w14:textId="77777777" w:rsidR="009A3DA6" w:rsidRPr="000D4818" w:rsidRDefault="009A3DA6" w:rsidP="00B42732">
      <w:pPr>
        <w:pStyle w:val="ListParagraph"/>
        <w:numPr>
          <w:ilvl w:val="0"/>
          <w:numId w:val="20"/>
        </w:numPr>
        <w:rPr>
          <w:sz w:val="24"/>
          <w:szCs w:val="24"/>
        </w:rPr>
      </w:pPr>
      <w:r w:rsidRPr="000D4818">
        <w:rPr>
          <w:sz w:val="24"/>
          <w:szCs w:val="24"/>
        </w:rPr>
        <w:t xml:space="preserve">Angazhimi i përkthyesve me përvojë në fusha relevante; </w:t>
      </w:r>
    </w:p>
    <w:p w14:paraId="0E6609F7" w14:textId="77777777" w:rsidR="009A3DA6" w:rsidRPr="000D4818" w:rsidRDefault="009A3DA6" w:rsidP="00B42732">
      <w:pPr>
        <w:numPr>
          <w:ilvl w:val="0"/>
          <w:numId w:val="10"/>
        </w:numPr>
        <w:spacing w:after="0" w:line="240" w:lineRule="auto"/>
        <w:rPr>
          <w:rFonts w:ascii="Times New Roman" w:hAnsi="Times New Roman" w:cs="Times New Roman"/>
          <w:sz w:val="24"/>
          <w:szCs w:val="24"/>
        </w:rPr>
      </w:pPr>
      <w:r w:rsidRPr="000D4818">
        <w:rPr>
          <w:rFonts w:ascii="Times New Roman" w:hAnsi="Times New Roman" w:cs="Times New Roman"/>
          <w:sz w:val="24"/>
          <w:szCs w:val="24"/>
        </w:rPr>
        <w:t xml:space="preserve">Përfshirja e redaktimit gjuhësor dhe profesional; </w:t>
      </w:r>
    </w:p>
    <w:p w14:paraId="7B990305" w14:textId="77777777" w:rsidR="009A3DA6" w:rsidRPr="000D4818" w:rsidRDefault="009A3DA6" w:rsidP="009A3DA6">
      <w:pPr>
        <w:numPr>
          <w:ilvl w:val="0"/>
          <w:numId w:val="10"/>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Bashkëpunimi me ekspertë të </w:t>
      </w:r>
      <w:proofErr w:type="spellStart"/>
      <w:r w:rsidRPr="000D4818">
        <w:rPr>
          <w:rFonts w:ascii="Times New Roman" w:hAnsi="Times New Roman" w:cs="Times New Roman"/>
          <w:sz w:val="24"/>
          <w:szCs w:val="24"/>
        </w:rPr>
        <w:t>bibliotekarisë</w:t>
      </w:r>
      <w:proofErr w:type="spellEnd"/>
      <w:r w:rsidRPr="000D4818">
        <w:rPr>
          <w:rFonts w:ascii="Times New Roman" w:hAnsi="Times New Roman" w:cs="Times New Roman"/>
          <w:sz w:val="24"/>
          <w:szCs w:val="24"/>
        </w:rPr>
        <w:t xml:space="preserve">, kur është e mundur; </w:t>
      </w:r>
    </w:p>
    <w:p w14:paraId="3815E328" w14:textId="77777777" w:rsidR="009A3DA6" w:rsidRPr="000D4818" w:rsidRDefault="009A3DA6" w:rsidP="009A3DA6">
      <w:pPr>
        <w:numPr>
          <w:ilvl w:val="0"/>
          <w:numId w:val="10"/>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lastRenderedPageBreak/>
        <w:t xml:space="preserve">Sigurimi i përdorimit të njëtrajtshëm të terminologjisë; </w:t>
      </w:r>
    </w:p>
    <w:p w14:paraId="3AB8579D" w14:textId="77777777" w:rsidR="009A3DA6" w:rsidRPr="000D4818" w:rsidRDefault="009A3DA6" w:rsidP="009A3DA6">
      <w:pPr>
        <w:numPr>
          <w:ilvl w:val="0"/>
          <w:numId w:val="10"/>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Hartimi i një plani të qartë të punës; </w:t>
      </w:r>
    </w:p>
    <w:p w14:paraId="4D05F2F5" w14:textId="77777777" w:rsidR="009A3DA6" w:rsidRPr="000D4818" w:rsidRDefault="009A3DA6" w:rsidP="009A3DA6">
      <w:pPr>
        <w:numPr>
          <w:ilvl w:val="0"/>
          <w:numId w:val="10"/>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Sigurimi i të drejtave për përkthim dhe publikim. </w:t>
      </w:r>
    </w:p>
    <w:p w14:paraId="7846816F" w14:textId="77777777" w:rsidR="00CA7162" w:rsidRPr="000D4818" w:rsidRDefault="00CA7162" w:rsidP="00A23F18">
      <w:pPr>
        <w:pStyle w:val="NormalWeb"/>
        <w:numPr>
          <w:ilvl w:val="0"/>
          <w:numId w:val="22"/>
        </w:numPr>
        <w:rPr>
          <w:lang w:val="sq-AL"/>
        </w:rPr>
      </w:pPr>
      <w:r w:rsidRPr="000D4818">
        <w:rPr>
          <w:rStyle w:val="Strong"/>
          <w:bCs w:val="0"/>
          <w:lang w:val="sq-AL"/>
        </w:rPr>
        <w:t>Biblioteka dhe inteligjenca artificiale – Asistenti virtual informativ</w:t>
      </w:r>
    </w:p>
    <w:p w14:paraId="43E076C3" w14:textId="77777777" w:rsidR="00CA7162" w:rsidRPr="000D4818" w:rsidRDefault="00CA7162" w:rsidP="00CA7162">
      <w:pPr>
        <w:pStyle w:val="NormalWeb"/>
        <w:rPr>
          <w:lang w:val="sq-AL"/>
        </w:rPr>
      </w:pPr>
      <w:r w:rsidRPr="000D4818">
        <w:rPr>
          <w:lang w:val="sq-AL"/>
        </w:rPr>
        <w:t>Projektet duhet të synojnë zhvillimin e një asistenti virtual (</w:t>
      </w:r>
      <w:proofErr w:type="spellStart"/>
      <w:r w:rsidRPr="000D4818">
        <w:rPr>
          <w:lang w:val="sq-AL"/>
        </w:rPr>
        <w:t>chatbot</w:t>
      </w:r>
      <w:proofErr w:type="spellEnd"/>
      <w:r w:rsidRPr="000D4818">
        <w:rPr>
          <w:lang w:val="sq-AL"/>
        </w:rPr>
        <w:t>) funksional në gjuhën shqipe dhe angleze, që përmirëson qasjen në informacion dhe përvojën e përdoruesve përmes zgjidhjeve digjitale.</w:t>
      </w:r>
    </w:p>
    <w:p w14:paraId="1538DF00" w14:textId="77777777" w:rsidR="00B113D2" w:rsidRPr="000D4818" w:rsidRDefault="009A3DA6" w:rsidP="00B113D2">
      <w:pPr>
        <w:pStyle w:val="NormalWeb"/>
        <w:rPr>
          <w:lang w:val="sq-AL"/>
        </w:rPr>
      </w:pPr>
      <w:r w:rsidRPr="000D4818">
        <w:rPr>
          <w:lang w:val="sq-AL"/>
        </w:rPr>
        <w:t xml:space="preserve">Asistenti duhet të mundësojë komunikim të drejtpërdrejtë me përdoruesit, duke ofruar përgjigje për pyetje të zakonshme lidhur me orarin, shërbimet, procedurat e regjistrimit, aktivitetet dhe rregulloren, si dhe të ndihmojë në orientimin brenda hapësirave dhe shërbimeve të bibliotekës. Zgjidhja mund të integrohet në platformën digjitale të bibliotekës ose në pajisje </w:t>
      </w:r>
      <w:proofErr w:type="spellStart"/>
      <w:r w:rsidRPr="000D4818">
        <w:rPr>
          <w:lang w:val="sq-AL"/>
        </w:rPr>
        <w:t>interaktive</w:t>
      </w:r>
      <w:proofErr w:type="spellEnd"/>
      <w:r w:rsidRPr="000D4818">
        <w:rPr>
          <w:lang w:val="sq-AL"/>
        </w:rPr>
        <w:t>.</w:t>
      </w:r>
    </w:p>
    <w:p w14:paraId="41CFB367" w14:textId="77777777" w:rsidR="009A3DA6" w:rsidRPr="000D4818" w:rsidRDefault="009A3DA6" w:rsidP="00B113D2">
      <w:pPr>
        <w:pStyle w:val="NormalWeb"/>
        <w:rPr>
          <w:b/>
          <w:lang w:val="sq-AL"/>
        </w:rPr>
      </w:pPr>
      <w:r w:rsidRPr="000D4818">
        <w:rPr>
          <w:b/>
          <w:lang w:val="sq-AL"/>
        </w:rPr>
        <w:t>Rezultatet e pritshme:</w:t>
      </w:r>
    </w:p>
    <w:p w14:paraId="58225D4B" w14:textId="77777777" w:rsidR="009A3DA6" w:rsidRPr="000D4818" w:rsidRDefault="009A3DA6" w:rsidP="009A3DA6">
      <w:pPr>
        <w:numPr>
          <w:ilvl w:val="0"/>
          <w:numId w:val="11"/>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Funksionalizimi i </w:t>
      </w:r>
      <w:proofErr w:type="spellStart"/>
      <w:r w:rsidRPr="000D4818">
        <w:rPr>
          <w:rFonts w:ascii="Times New Roman" w:hAnsi="Times New Roman" w:cs="Times New Roman"/>
          <w:sz w:val="24"/>
          <w:szCs w:val="24"/>
        </w:rPr>
        <w:t>chatbot</w:t>
      </w:r>
      <w:proofErr w:type="spellEnd"/>
      <w:r w:rsidRPr="000D4818">
        <w:rPr>
          <w:rFonts w:ascii="Times New Roman" w:hAnsi="Times New Roman" w:cs="Times New Roman"/>
          <w:sz w:val="24"/>
          <w:szCs w:val="24"/>
        </w:rPr>
        <w:t xml:space="preserve">-it për përdorim publik; </w:t>
      </w:r>
    </w:p>
    <w:p w14:paraId="3961EF25" w14:textId="77777777" w:rsidR="009A3DA6" w:rsidRPr="000D4818" w:rsidRDefault="009A3DA6" w:rsidP="009A3DA6">
      <w:pPr>
        <w:numPr>
          <w:ilvl w:val="0"/>
          <w:numId w:val="11"/>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Testimi dhe vlerësimi i </w:t>
      </w:r>
      <w:proofErr w:type="spellStart"/>
      <w:r w:rsidRPr="000D4818">
        <w:rPr>
          <w:rFonts w:ascii="Times New Roman" w:hAnsi="Times New Roman" w:cs="Times New Roman"/>
          <w:sz w:val="24"/>
          <w:szCs w:val="24"/>
        </w:rPr>
        <w:t>përdorueshmërisë</w:t>
      </w:r>
      <w:proofErr w:type="spellEnd"/>
      <w:r w:rsidRPr="000D4818">
        <w:rPr>
          <w:rFonts w:ascii="Times New Roman" w:hAnsi="Times New Roman" w:cs="Times New Roman"/>
          <w:sz w:val="24"/>
          <w:szCs w:val="24"/>
        </w:rPr>
        <w:t xml:space="preserve">; </w:t>
      </w:r>
    </w:p>
    <w:p w14:paraId="7D2043AB" w14:textId="77777777" w:rsidR="00B113D2" w:rsidRPr="000D4818" w:rsidRDefault="009A3DA6" w:rsidP="00B113D2">
      <w:pPr>
        <w:numPr>
          <w:ilvl w:val="0"/>
          <w:numId w:val="11"/>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Përmirësimi i qasjes digjitale dhe komunikimit me publikun. </w:t>
      </w:r>
    </w:p>
    <w:p w14:paraId="59D0E02B" w14:textId="77777777" w:rsidR="009A3DA6" w:rsidRPr="000D4818" w:rsidRDefault="009A3DA6" w:rsidP="00B113D2">
      <w:pPr>
        <w:spacing w:before="100" w:beforeAutospacing="1" w:after="100" w:afterAutospacing="1" w:line="240" w:lineRule="auto"/>
        <w:rPr>
          <w:rFonts w:ascii="Times New Roman" w:hAnsi="Times New Roman" w:cs="Times New Roman"/>
          <w:b/>
          <w:sz w:val="24"/>
          <w:szCs w:val="24"/>
        </w:rPr>
      </w:pPr>
      <w:r w:rsidRPr="000D4818">
        <w:rPr>
          <w:rFonts w:ascii="Times New Roman" w:hAnsi="Times New Roman" w:cs="Times New Roman"/>
          <w:b/>
          <w:sz w:val="24"/>
          <w:szCs w:val="24"/>
        </w:rPr>
        <w:t xml:space="preserve">Kriteret </w:t>
      </w:r>
      <w:r w:rsidR="00C4691E" w:rsidRPr="000D4818">
        <w:rPr>
          <w:rFonts w:ascii="Times New Roman" w:hAnsi="Times New Roman" w:cs="Times New Roman"/>
          <w:b/>
          <w:sz w:val="24"/>
          <w:szCs w:val="24"/>
        </w:rPr>
        <w:t>e veçanta</w:t>
      </w:r>
      <w:r w:rsidRPr="000D4818">
        <w:rPr>
          <w:rFonts w:ascii="Times New Roman" w:hAnsi="Times New Roman" w:cs="Times New Roman"/>
          <w:b/>
          <w:sz w:val="24"/>
          <w:szCs w:val="24"/>
        </w:rPr>
        <w:t>:</w:t>
      </w:r>
    </w:p>
    <w:p w14:paraId="3D34C4F0" w14:textId="77777777" w:rsidR="009A3DA6" w:rsidRPr="000D4818" w:rsidRDefault="009A3DA6" w:rsidP="009A3DA6">
      <w:pPr>
        <w:numPr>
          <w:ilvl w:val="0"/>
          <w:numId w:val="12"/>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Përfshirja e një ekipi me njohuri profesionale në zhvillim digjital; </w:t>
      </w:r>
    </w:p>
    <w:p w14:paraId="2C73F392" w14:textId="77777777" w:rsidR="009A3DA6" w:rsidRPr="000D4818" w:rsidRDefault="009A3DA6" w:rsidP="009A3DA6">
      <w:pPr>
        <w:numPr>
          <w:ilvl w:val="0"/>
          <w:numId w:val="12"/>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Sigurimi i funksionalitetit të qartë dhe të përdorshëm të </w:t>
      </w:r>
      <w:proofErr w:type="spellStart"/>
      <w:r w:rsidRPr="000D4818">
        <w:rPr>
          <w:rFonts w:ascii="Times New Roman" w:hAnsi="Times New Roman" w:cs="Times New Roman"/>
          <w:sz w:val="24"/>
          <w:szCs w:val="24"/>
        </w:rPr>
        <w:t>chatbot</w:t>
      </w:r>
      <w:proofErr w:type="spellEnd"/>
      <w:r w:rsidRPr="000D4818">
        <w:rPr>
          <w:rFonts w:ascii="Times New Roman" w:hAnsi="Times New Roman" w:cs="Times New Roman"/>
          <w:sz w:val="24"/>
          <w:szCs w:val="24"/>
        </w:rPr>
        <w:t xml:space="preserve">-it; </w:t>
      </w:r>
    </w:p>
    <w:p w14:paraId="7753ED58" w14:textId="77777777" w:rsidR="009A3DA6" w:rsidRPr="000D4818" w:rsidRDefault="009A3DA6" w:rsidP="009A3DA6">
      <w:pPr>
        <w:numPr>
          <w:ilvl w:val="0"/>
          <w:numId w:val="12"/>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Përdorimi i gjuhës së qartë dhe të saktë në shqip dhe anglisht; </w:t>
      </w:r>
    </w:p>
    <w:p w14:paraId="69C549D8" w14:textId="77777777" w:rsidR="009A3DA6" w:rsidRPr="000D4818" w:rsidRDefault="009A3DA6" w:rsidP="009A3DA6">
      <w:pPr>
        <w:numPr>
          <w:ilvl w:val="0"/>
          <w:numId w:val="12"/>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Testimi i sistemit para </w:t>
      </w:r>
      <w:proofErr w:type="spellStart"/>
      <w:r w:rsidRPr="000D4818">
        <w:rPr>
          <w:rFonts w:ascii="Times New Roman" w:hAnsi="Times New Roman" w:cs="Times New Roman"/>
          <w:sz w:val="24"/>
          <w:szCs w:val="24"/>
        </w:rPr>
        <w:t>lansimit</w:t>
      </w:r>
      <w:proofErr w:type="spellEnd"/>
      <w:r w:rsidRPr="000D4818">
        <w:rPr>
          <w:rFonts w:ascii="Times New Roman" w:hAnsi="Times New Roman" w:cs="Times New Roman"/>
          <w:sz w:val="24"/>
          <w:szCs w:val="24"/>
        </w:rPr>
        <w:t xml:space="preserve">; </w:t>
      </w:r>
    </w:p>
    <w:p w14:paraId="50AECD7E" w14:textId="77777777" w:rsidR="009A3DA6" w:rsidRPr="000D4818" w:rsidRDefault="009A3DA6" w:rsidP="009A3DA6">
      <w:pPr>
        <w:numPr>
          <w:ilvl w:val="0"/>
          <w:numId w:val="12"/>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Respektimi i plotë i privatësisë dhe mbrojtjes së të dhënave; </w:t>
      </w:r>
    </w:p>
    <w:p w14:paraId="5D0E356F" w14:textId="77777777" w:rsidR="009A3DA6" w:rsidRPr="000D4818" w:rsidRDefault="009A3DA6" w:rsidP="009A3DA6">
      <w:pPr>
        <w:numPr>
          <w:ilvl w:val="0"/>
          <w:numId w:val="12"/>
        </w:numPr>
        <w:spacing w:before="100" w:beforeAutospacing="1" w:after="100" w:afterAutospacing="1" w:line="240" w:lineRule="auto"/>
        <w:rPr>
          <w:rFonts w:ascii="Times New Roman" w:hAnsi="Times New Roman" w:cs="Times New Roman"/>
          <w:sz w:val="24"/>
          <w:szCs w:val="24"/>
        </w:rPr>
      </w:pPr>
      <w:r w:rsidRPr="000D4818">
        <w:rPr>
          <w:rFonts w:ascii="Times New Roman" w:hAnsi="Times New Roman" w:cs="Times New Roman"/>
          <w:sz w:val="24"/>
          <w:szCs w:val="24"/>
        </w:rPr>
        <w:t xml:space="preserve">Parashikimi i një plani për zhvillim dhe mirëmbajtje bazë. </w:t>
      </w:r>
    </w:p>
    <w:p w14:paraId="0524DB4A" w14:textId="77777777" w:rsidR="00BE75F1" w:rsidRPr="000D4818" w:rsidRDefault="00BE75F1" w:rsidP="00CA7162">
      <w:pPr>
        <w:pStyle w:val="NormalWeb"/>
        <w:rPr>
          <w:lang w:val="sq-AL"/>
        </w:rPr>
      </w:pPr>
    </w:p>
    <w:p w14:paraId="71FD51F0" w14:textId="77777777" w:rsidR="0094155A" w:rsidRPr="000D4818" w:rsidRDefault="0094155A" w:rsidP="003B4E45">
      <w:pPr>
        <w:pStyle w:val="NormalWeb"/>
        <w:numPr>
          <w:ilvl w:val="0"/>
          <w:numId w:val="4"/>
        </w:numPr>
        <w:rPr>
          <w:lang w:val="sq-AL"/>
        </w:rPr>
      </w:pPr>
      <w:r w:rsidRPr="000D4818">
        <w:rPr>
          <w:rStyle w:val="Strong"/>
          <w:bCs w:val="0"/>
          <w:lang w:val="sq-AL"/>
        </w:rPr>
        <w:t>Shuma maksimale e përkrahjes</w:t>
      </w:r>
      <w:r w:rsidR="00EE382A" w:rsidRPr="000D4818">
        <w:rPr>
          <w:rStyle w:val="Strong"/>
          <w:bCs w:val="0"/>
          <w:lang w:val="sq-AL"/>
        </w:rPr>
        <w:t>:</w:t>
      </w:r>
    </w:p>
    <w:p w14:paraId="1E3D5CE6" w14:textId="77777777" w:rsidR="00A23F18" w:rsidRPr="000D4818" w:rsidRDefault="0094155A" w:rsidP="00512FED">
      <w:pPr>
        <w:pStyle w:val="NormalWeb"/>
        <w:jc w:val="both"/>
        <w:rPr>
          <w:lang w:val="sq-AL"/>
        </w:rPr>
      </w:pPr>
      <w:r w:rsidRPr="000D4818">
        <w:rPr>
          <w:lang w:val="sq-AL"/>
        </w:rPr>
        <w:t>Deri në</w:t>
      </w:r>
      <w:r w:rsidRPr="000D4818">
        <w:rPr>
          <w:b/>
          <w:lang w:val="sq-AL"/>
        </w:rPr>
        <w:t xml:space="preserve"> 10,000 euro </w:t>
      </w:r>
      <w:r w:rsidRPr="000D4818">
        <w:rPr>
          <w:lang w:val="sq-AL"/>
        </w:rPr>
        <w:t>për projekt.</w:t>
      </w:r>
    </w:p>
    <w:p w14:paraId="3321AF02" w14:textId="77777777" w:rsidR="002D4E06" w:rsidRPr="000D4818" w:rsidRDefault="002D4E06" w:rsidP="003B4E45">
      <w:pPr>
        <w:pStyle w:val="ListParagraph"/>
        <w:numPr>
          <w:ilvl w:val="0"/>
          <w:numId w:val="4"/>
        </w:numPr>
        <w:spacing w:after="200" w:line="276" w:lineRule="auto"/>
        <w:jc w:val="both"/>
        <w:rPr>
          <w:rFonts w:eastAsia="Calibri"/>
          <w:b/>
          <w:sz w:val="24"/>
          <w:szCs w:val="24"/>
        </w:rPr>
      </w:pPr>
      <w:r w:rsidRPr="000D4818">
        <w:rPr>
          <w:rFonts w:eastAsia="Calibri"/>
          <w:b/>
          <w:sz w:val="24"/>
          <w:szCs w:val="24"/>
        </w:rPr>
        <w:t>Kriteret e përgjithshme për OJQ-të:</w:t>
      </w:r>
    </w:p>
    <w:p w14:paraId="2E43B632" w14:textId="77777777" w:rsidR="002D4E06" w:rsidRPr="000D4818" w:rsidRDefault="002D4E06" w:rsidP="0094155A">
      <w:pPr>
        <w:spacing w:after="200" w:line="276" w:lineRule="auto"/>
        <w:jc w:val="both"/>
        <w:rPr>
          <w:rFonts w:ascii="Times New Roman" w:eastAsia="Calibri" w:hAnsi="Times New Roman" w:cs="Times New Roman"/>
          <w:b/>
          <w:sz w:val="24"/>
          <w:szCs w:val="24"/>
        </w:rPr>
      </w:pPr>
      <w:r w:rsidRPr="000D4818">
        <w:rPr>
          <w:rFonts w:ascii="Times New Roman" w:eastAsia="Times New Roman" w:hAnsi="Times New Roman" w:cs="Times New Roman"/>
          <w:color w:val="212121"/>
          <w:sz w:val="24"/>
          <w:szCs w:val="24"/>
          <w:lang w:eastAsia="sq-AL"/>
        </w:rPr>
        <w:t xml:space="preserve">Për t’u kualifikuar për mbështetje financiare publike, </w:t>
      </w:r>
      <w:proofErr w:type="spellStart"/>
      <w:r w:rsidRPr="000D4818">
        <w:rPr>
          <w:rFonts w:ascii="Times New Roman" w:eastAsia="Times New Roman" w:hAnsi="Times New Roman" w:cs="Times New Roman"/>
          <w:color w:val="212121"/>
          <w:sz w:val="24"/>
          <w:szCs w:val="24"/>
          <w:lang w:eastAsia="sq-AL"/>
        </w:rPr>
        <w:t>aplikuesit</w:t>
      </w:r>
      <w:proofErr w:type="spellEnd"/>
      <w:r w:rsidRPr="000D4818">
        <w:rPr>
          <w:rFonts w:ascii="Times New Roman" w:eastAsia="Times New Roman" w:hAnsi="Times New Roman" w:cs="Times New Roman"/>
          <w:color w:val="212121"/>
          <w:sz w:val="24"/>
          <w:szCs w:val="24"/>
          <w:lang w:eastAsia="sq-AL"/>
        </w:rPr>
        <w:t xml:space="preserve"> duhet të plotësojnë kriteret e përgjithshme minimale të përcaktuara si në vijim:</w:t>
      </w:r>
    </w:p>
    <w:p w14:paraId="76B1672A" w14:textId="77777777" w:rsidR="002D4E06" w:rsidRPr="000D4818" w:rsidRDefault="006E710C" w:rsidP="003B4E45">
      <w:pPr>
        <w:numPr>
          <w:ilvl w:val="0"/>
          <w:numId w:val="1"/>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t>T</w:t>
      </w:r>
      <w:r w:rsidR="002D4E06" w:rsidRPr="000D4818">
        <w:rPr>
          <w:rFonts w:ascii="Times New Roman" w:eastAsia="Times New Roman" w:hAnsi="Times New Roman" w:cs="Times New Roman"/>
          <w:color w:val="212121"/>
          <w:sz w:val="24"/>
          <w:szCs w:val="24"/>
          <w:lang w:eastAsia="sq-AL"/>
        </w:rPr>
        <w:t xml:space="preserve">ë jenë të regjistruar si OJQ sipas kërkesave të legjislacionit në fuqi për lirinë e </w:t>
      </w:r>
      <w:proofErr w:type="spellStart"/>
      <w:r w:rsidR="002D4E06" w:rsidRPr="000D4818">
        <w:rPr>
          <w:rFonts w:ascii="Times New Roman" w:eastAsia="Times New Roman" w:hAnsi="Times New Roman" w:cs="Times New Roman"/>
          <w:color w:val="212121"/>
          <w:sz w:val="24"/>
          <w:szCs w:val="24"/>
          <w:lang w:eastAsia="sq-AL"/>
        </w:rPr>
        <w:t>asociimit</w:t>
      </w:r>
      <w:proofErr w:type="spellEnd"/>
      <w:r w:rsidR="002D4E06" w:rsidRPr="000D4818">
        <w:rPr>
          <w:rFonts w:ascii="Times New Roman" w:eastAsia="Times New Roman" w:hAnsi="Times New Roman" w:cs="Times New Roman"/>
          <w:color w:val="212121"/>
          <w:sz w:val="24"/>
          <w:szCs w:val="24"/>
          <w:lang w:eastAsia="sq-AL"/>
        </w:rPr>
        <w:t xml:space="preserve"> në organizata jo-qeveritare në Republikën e Kosovës apo në shtetin ku është e koncentruar diaspora; </w:t>
      </w:r>
    </w:p>
    <w:p w14:paraId="0ECFAFA5" w14:textId="77777777" w:rsidR="002D4E06" w:rsidRPr="000D4818" w:rsidRDefault="006E710C" w:rsidP="003B4E45">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0D4818">
        <w:rPr>
          <w:rFonts w:ascii="Times New Roman" w:eastAsia="Times New Roman" w:hAnsi="Times New Roman" w:cs="Times New Roman"/>
          <w:sz w:val="24"/>
          <w:szCs w:val="24"/>
          <w:lang w:eastAsia="sq-AL"/>
        </w:rPr>
        <w:t>T</w:t>
      </w:r>
      <w:r w:rsidR="00F63F69" w:rsidRPr="000D4818">
        <w:rPr>
          <w:rFonts w:ascii="Times New Roman" w:eastAsia="Times New Roman" w:hAnsi="Times New Roman" w:cs="Times New Roman"/>
          <w:sz w:val="24"/>
          <w:szCs w:val="24"/>
          <w:lang w:eastAsia="sq-AL"/>
        </w:rPr>
        <w:t xml:space="preserve">ë jenë të pajisur me Numrin e </w:t>
      </w:r>
      <w:r w:rsidR="00C312A0" w:rsidRPr="000D4818">
        <w:rPr>
          <w:rFonts w:ascii="Times New Roman" w:eastAsia="Times New Roman" w:hAnsi="Times New Roman" w:cs="Times New Roman"/>
          <w:sz w:val="24"/>
          <w:szCs w:val="24"/>
          <w:lang w:eastAsia="sq-AL"/>
        </w:rPr>
        <w:t>fiskal</w:t>
      </w:r>
      <w:r w:rsidR="00F63F69" w:rsidRPr="000D4818">
        <w:rPr>
          <w:rFonts w:ascii="Times New Roman" w:eastAsia="Times New Roman" w:hAnsi="Times New Roman" w:cs="Times New Roman"/>
          <w:sz w:val="24"/>
          <w:szCs w:val="24"/>
          <w:lang w:eastAsia="sq-AL"/>
        </w:rPr>
        <w:t xml:space="preserve"> të OJQ-së </w:t>
      </w:r>
      <w:r w:rsidR="002D4E06" w:rsidRPr="000D4818">
        <w:rPr>
          <w:rFonts w:ascii="Times New Roman" w:eastAsia="Times New Roman" w:hAnsi="Times New Roman" w:cs="Times New Roman"/>
          <w:sz w:val="24"/>
          <w:szCs w:val="24"/>
          <w:lang w:eastAsia="sq-AL"/>
        </w:rPr>
        <w:t>nga ATK</w:t>
      </w:r>
      <w:r w:rsidR="00182651" w:rsidRPr="000D4818">
        <w:rPr>
          <w:rFonts w:ascii="Times New Roman" w:eastAsia="Times New Roman" w:hAnsi="Times New Roman" w:cs="Times New Roman"/>
          <w:sz w:val="24"/>
          <w:szCs w:val="24"/>
          <w:lang w:eastAsia="sq-AL"/>
        </w:rPr>
        <w:t xml:space="preserve">, </w:t>
      </w:r>
      <w:r w:rsidR="002D4E06" w:rsidRPr="000D4818">
        <w:rPr>
          <w:rFonts w:ascii="Times New Roman" w:eastAsia="Times New Roman" w:hAnsi="Times New Roman" w:cs="Times New Roman"/>
          <w:sz w:val="24"/>
          <w:szCs w:val="24"/>
          <w:lang w:eastAsia="sq-AL"/>
        </w:rPr>
        <w:t xml:space="preserve">sipas kërkesave të legjislacionit tatimor të Republikës së Kosovës, përkatësisht dokumentacionin ekuivalent sipas legjislacionit të shtetit përkatës për OJQ-në e huaj; </w:t>
      </w:r>
    </w:p>
    <w:p w14:paraId="50920A4F" w14:textId="77777777" w:rsidR="002D4E06" w:rsidRPr="000D4818" w:rsidRDefault="006E710C" w:rsidP="003B4E45">
      <w:pPr>
        <w:numPr>
          <w:ilvl w:val="0"/>
          <w:numId w:val="1"/>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t>T</w:t>
      </w:r>
      <w:r w:rsidR="002D4E06" w:rsidRPr="000D4818">
        <w:rPr>
          <w:rFonts w:ascii="Times New Roman" w:eastAsia="Times New Roman" w:hAnsi="Times New Roman" w:cs="Times New Roman"/>
          <w:color w:val="212121"/>
          <w:sz w:val="24"/>
          <w:szCs w:val="24"/>
          <w:lang w:eastAsia="sq-AL"/>
        </w:rPr>
        <w:t xml:space="preserve">ë kenë kryer të gjitha detyrimet nga mbështetja financiare paraprake, nëse kanë përfituar nga burimet publike të financimit; </w:t>
      </w:r>
    </w:p>
    <w:p w14:paraId="0DA2497A" w14:textId="77777777" w:rsidR="002D4E06" w:rsidRPr="000D4818" w:rsidRDefault="006E710C" w:rsidP="003B4E45">
      <w:pPr>
        <w:numPr>
          <w:ilvl w:val="0"/>
          <w:numId w:val="1"/>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lastRenderedPageBreak/>
        <w:t>T</w:t>
      </w:r>
      <w:r w:rsidR="002D4E06" w:rsidRPr="000D4818">
        <w:rPr>
          <w:rFonts w:ascii="Times New Roman" w:eastAsia="Times New Roman" w:hAnsi="Times New Roman" w:cs="Times New Roman"/>
          <w:color w:val="212121"/>
          <w:sz w:val="24"/>
          <w:szCs w:val="24"/>
          <w:lang w:eastAsia="sq-AL"/>
        </w:rPr>
        <w:t>ë mos kenë pranuar mjete nga burime tjera të financimit për të njëj</w:t>
      </w:r>
      <w:r w:rsidR="00AF0C94" w:rsidRPr="000D4818">
        <w:rPr>
          <w:rFonts w:ascii="Times New Roman" w:eastAsia="Times New Roman" w:hAnsi="Times New Roman" w:cs="Times New Roman"/>
          <w:color w:val="212121"/>
          <w:sz w:val="24"/>
          <w:szCs w:val="24"/>
          <w:lang w:eastAsia="sq-AL"/>
        </w:rPr>
        <w:t xml:space="preserve">tat aktivitete; </w:t>
      </w:r>
      <w:r w:rsidR="002D4E06" w:rsidRPr="000D4818">
        <w:rPr>
          <w:rFonts w:ascii="Times New Roman" w:eastAsia="Times New Roman" w:hAnsi="Times New Roman" w:cs="Times New Roman"/>
          <w:color w:val="212121"/>
          <w:sz w:val="24"/>
          <w:szCs w:val="24"/>
          <w:lang w:eastAsia="sq-AL"/>
        </w:rPr>
        <w:t xml:space="preserve"> </w:t>
      </w:r>
    </w:p>
    <w:p w14:paraId="25E97974" w14:textId="77777777" w:rsidR="002D4E06" w:rsidRPr="000D4818" w:rsidRDefault="00B10F2A" w:rsidP="003B4E45">
      <w:pPr>
        <w:numPr>
          <w:ilvl w:val="0"/>
          <w:numId w:val="1"/>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t>T</w:t>
      </w:r>
      <w:r w:rsidR="002D4E06" w:rsidRPr="000D4818">
        <w:rPr>
          <w:rFonts w:ascii="Times New Roman" w:eastAsia="Times New Roman" w:hAnsi="Times New Roman" w:cs="Times New Roman"/>
          <w:color w:val="212121"/>
          <w:sz w:val="24"/>
          <w:szCs w:val="24"/>
          <w:lang w:eastAsia="sq-AL"/>
        </w:rPr>
        <w:t xml:space="preserve">ë mos ekzistojë ndonjë konflikt interesi në mes të </w:t>
      </w:r>
      <w:proofErr w:type="spellStart"/>
      <w:r w:rsidR="002D4E06" w:rsidRPr="000D4818">
        <w:rPr>
          <w:rFonts w:ascii="Times New Roman" w:eastAsia="Times New Roman" w:hAnsi="Times New Roman" w:cs="Times New Roman"/>
          <w:color w:val="212121"/>
          <w:sz w:val="24"/>
          <w:szCs w:val="24"/>
          <w:lang w:eastAsia="sq-AL"/>
        </w:rPr>
        <w:t>aplikuesit</w:t>
      </w:r>
      <w:proofErr w:type="spellEnd"/>
      <w:r w:rsidR="002D4E06" w:rsidRPr="000D4818">
        <w:rPr>
          <w:rFonts w:ascii="Times New Roman" w:eastAsia="Times New Roman" w:hAnsi="Times New Roman" w:cs="Times New Roman"/>
          <w:color w:val="212121"/>
          <w:sz w:val="24"/>
          <w:szCs w:val="24"/>
          <w:lang w:eastAsia="sq-AL"/>
        </w:rPr>
        <w:t xml:space="preserve">, përkatësisht përfaqësuesve/udhëheqësit të </w:t>
      </w:r>
      <w:proofErr w:type="spellStart"/>
      <w:r w:rsidR="002D4E06" w:rsidRPr="000D4818">
        <w:rPr>
          <w:rFonts w:ascii="Times New Roman" w:eastAsia="Times New Roman" w:hAnsi="Times New Roman" w:cs="Times New Roman"/>
          <w:color w:val="212121"/>
          <w:sz w:val="24"/>
          <w:szCs w:val="24"/>
          <w:lang w:eastAsia="sq-AL"/>
        </w:rPr>
        <w:t>aplikuesit</w:t>
      </w:r>
      <w:proofErr w:type="spellEnd"/>
      <w:r w:rsidR="002D4E06" w:rsidRPr="000D4818">
        <w:rPr>
          <w:rFonts w:ascii="Times New Roman" w:eastAsia="Times New Roman" w:hAnsi="Times New Roman" w:cs="Times New Roman"/>
          <w:color w:val="212121"/>
          <w:sz w:val="24"/>
          <w:szCs w:val="24"/>
          <w:lang w:eastAsia="sq-AL"/>
        </w:rPr>
        <w:t xml:space="preserve"> dhe organizatës buxhetore apo institucionit publik, siç parashihet me legjislacionin n</w:t>
      </w:r>
      <w:r w:rsidR="00512FED" w:rsidRPr="000D4818">
        <w:rPr>
          <w:rFonts w:ascii="Times New Roman" w:eastAsia="Times New Roman" w:hAnsi="Times New Roman" w:cs="Times New Roman"/>
          <w:color w:val="212121"/>
          <w:sz w:val="24"/>
          <w:szCs w:val="24"/>
          <w:lang w:eastAsia="sq-AL"/>
        </w:rPr>
        <w:t>ë fuqi në Republikën e Kosovës;</w:t>
      </w:r>
    </w:p>
    <w:p w14:paraId="08E53075" w14:textId="77777777" w:rsidR="002D4E06" w:rsidRPr="000D4818" w:rsidRDefault="003F6B4F" w:rsidP="003B4E45">
      <w:pPr>
        <w:numPr>
          <w:ilvl w:val="0"/>
          <w:numId w:val="1"/>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t>T</w:t>
      </w:r>
      <w:r w:rsidR="00880077" w:rsidRPr="000D4818">
        <w:rPr>
          <w:rFonts w:ascii="Times New Roman" w:eastAsia="Times New Roman" w:hAnsi="Times New Roman" w:cs="Times New Roman"/>
          <w:color w:val="212121"/>
          <w:sz w:val="24"/>
          <w:szCs w:val="24"/>
          <w:lang w:eastAsia="sq-AL"/>
        </w:rPr>
        <w:t>ë</w:t>
      </w:r>
      <w:r w:rsidRPr="000D4818">
        <w:rPr>
          <w:rFonts w:ascii="Times New Roman" w:eastAsia="Times New Roman" w:hAnsi="Times New Roman" w:cs="Times New Roman"/>
          <w:color w:val="212121"/>
          <w:sz w:val="24"/>
          <w:szCs w:val="24"/>
          <w:lang w:eastAsia="sq-AL"/>
        </w:rPr>
        <w:t xml:space="preserve"> d</w:t>
      </w:r>
      <w:r w:rsidR="00880077" w:rsidRPr="000D4818">
        <w:rPr>
          <w:rFonts w:ascii="Times New Roman" w:eastAsia="Times New Roman" w:hAnsi="Times New Roman" w:cs="Times New Roman"/>
          <w:color w:val="212121"/>
          <w:sz w:val="24"/>
          <w:szCs w:val="24"/>
          <w:lang w:eastAsia="sq-AL"/>
        </w:rPr>
        <w:t>ë</w:t>
      </w:r>
      <w:r w:rsidRPr="000D4818">
        <w:rPr>
          <w:rFonts w:ascii="Times New Roman" w:eastAsia="Times New Roman" w:hAnsi="Times New Roman" w:cs="Times New Roman"/>
          <w:color w:val="212121"/>
          <w:sz w:val="24"/>
          <w:szCs w:val="24"/>
          <w:lang w:eastAsia="sq-AL"/>
        </w:rPr>
        <w:t>shmojn</w:t>
      </w:r>
      <w:r w:rsidR="00880077" w:rsidRPr="000D4818">
        <w:rPr>
          <w:rFonts w:ascii="Times New Roman" w:eastAsia="Times New Roman" w:hAnsi="Times New Roman" w:cs="Times New Roman"/>
          <w:color w:val="212121"/>
          <w:sz w:val="24"/>
          <w:szCs w:val="24"/>
          <w:lang w:eastAsia="sq-AL"/>
        </w:rPr>
        <w:t>ë që</w:t>
      </w:r>
      <w:r w:rsidRPr="000D4818">
        <w:rPr>
          <w:rFonts w:ascii="Times New Roman" w:eastAsia="Times New Roman" w:hAnsi="Times New Roman" w:cs="Times New Roman"/>
          <w:color w:val="212121"/>
          <w:sz w:val="24"/>
          <w:szCs w:val="24"/>
          <w:lang w:eastAsia="sq-AL"/>
        </w:rPr>
        <w:t xml:space="preserve"> </w:t>
      </w:r>
      <w:r w:rsidR="002D4E06" w:rsidRPr="000D4818">
        <w:rPr>
          <w:rFonts w:ascii="Times New Roman" w:eastAsia="Times New Roman" w:hAnsi="Times New Roman" w:cs="Times New Roman"/>
          <w:color w:val="212121"/>
          <w:sz w:val="24"/>
          <w:szCs w:val="24"/>
          <w:lang w:eastAsia="sq-AL"/>
        </w:rPr>
        <w:t>nuk ka</w:t>
      </w:r>
      <w:r w:rsidR="00880077" w:rsidRPr="000D4818">
        <w:rPr>
          <w:rFonts w:ascii="Times New Roman" w:eastAsia="Times New Roman" w:hAnsi="Times New Roman" w:cs="Times New Roman"/>
          <w:color w:val="212121"/>
          <w:sz w:val="24"/>
          <w:szCs w:val="24"/>
          <w:lang w:eastAsia="sq-AL"/>
        </w:rPr>
        <w:t>n</w:t>
      </w:r>
      <w:r w:rsidR="001D169A" w:rsidRPr="000D4818">
        <w:rPr>
          <w:rFonts w:ascii="Times New Roman" w:eastAsia="Times New Roman" w:hAnsi="Times New Roman" w:cs="Times New Roman"/>
          <w:color w:val="212121"/>
          <w:sz w:val="24"/>
          <w:szCs w:val="24"/>
          <w:lang w:eastAsia="sq-AL"/>
        </w:rPr>
        <w:t>ë</w:t>
      </w:r>
      <w:r w:rsidR="00512FED" w:rsidRPr="000D4818">
        <w:rPr>
          <w:rFonts w:ascii="Times New Roman" w:eastAsia="Times New Roman" w:hAnsi="Times New Roman" w:cs="Times New Roman"/>
          <w:color w:val="212121"/>
          <w:sz w:val="24"/>
          <w:szCs w:val="24"/>
          <w:lang w:eastAsia="sq-AL"/>
        </w:rPr>
        <w:t xml:space="preserve"> obligime tatimore (nga ATK);</w:t>
      </w:r>
    </w:p>
    <w:p w14:paraId="5B80BFC2" w14:textId="77777777" w:rsidR="00512FED" w:rsidRPr="000D4818" w:rsidRDefault="006E710C" w:rsidP="003B4E45">
      <w:pPr>
        <w:numPr>
          <w:ilvl w:val="0"/>
          <w:numId w:val="1"/>
        </w:num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0D4818">
        <w:rPr>
          <w:rFonts w:ascii="Times New Roman" w:hAnsi="Times New Roman" w:cs="Times New Roman"/>
          <w:sz w:val="24"/>
          <w:szCs w:val="24"/>
        </w:rPr>
        <w:t xml:space="preserve">Të </w:t>
      </w:r>
      <w:r w:rsidR="002D40AB" w:rsidRPr="000D4818">
        <w:rPr>
          <w:rFonts w:ascii="Times New Roman" w:hAnsi="Times New Roman" w:cs="Times New Roman"/>
          <w:sz w:val="24"/>
          <w:szCs w:val="24"/>
        </w:rPr>
        <w:t>d</w:t>
      </w:r>
      <w:r w:rsidR="00512FED" w:rsidRPr="000D4818">
        <w:rPr>
          <w:rFonts w:ascii="Times New Roman" w:hAnsi="Times New Roman" w:cs="Times New Roman"/>
          <w:sz w:val="24"/>
          <w:szCs w:val="24"/>
        </w:rPr>
        <w:t xml:space="preserve">ëshmojnë se programi i tyre është i fokusuar në fushën e </w:t>
      </w:r>
      <w:proofErr w:type="spellStart"/>
      <w:r w:rsidR="00512FED" w:rsidRPr="000D4818">
        <w:rPr>
          <w:rFonts w:ascii="Times New Roman" w:hAnsi="Times New Roman" w:cs="Times New Roman"/>
          <w:sz w:val="24"/>
          <w:szCs w:val="24"/>
        </w:rPr>
        <w:t>bibliotekarisë</w:t>
      </w:r>
      <w:proofErr w:type="spellEnd"/>
      <w:r w:rsidRPr="000D4818">
        <w:rPr>
          <w:rFonts w:ascii="Times New Roman" w:hAnsi="Times New Roman" w:cs="Times New Roman"/>
          <w:sz w:val="24"/>
          <w:szCs w:val="24"/>
        </w:rPr>
        <w:t>, përkthimit të literaturës profesionale dhe inovacionit.</w:t>
      </w:r>
    </w:p>
    <w:p w14:paraId="75496BB6" w14:textId="77777777" w:rsidR="002D4E06" w:rsidRPr="000D4818" w:rsidRDefault="002D4E06" w:rsidP="0094155A">
      <w:p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p>
    <w:p w14:paraId="1CB61716" w14:textId="77777777" w:rsidR="002D4E06" w:rsidRPr="000D4818" w:rsidRDefault="002D4E06" w:rsidP="0094155A">
      <w:pPr>
        <w:autoSpaceDE w:val="0"/>
        <w:autoSpaceDN w:val="0"/>
        <w:adjustRightInd w:val="0"/>
        <w:spacing w:after="0" w:line="240" w:lineRule="auto"/>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t xml:space="preserve">Në rast të dështimit për të përmbushur ndonjërin nga kriteret specifike, aplikacioni do të konsiderohet i pa kompletuar dhe si i tillë nuk do të kualifikohet për mbështetje financiare. </w:t>
      </w:r>
    </w:p>
    <w:p w14:paraId="10A0651C" w14:textId="77777777" w:rsidR="00EE382A" w:rsidRPr="000D4818" w:rsidRDefault="00EE382A" w:rsidP="0094155A">
      <w:pPr>
        <w:spacing w:after="200" w:line="276" w:lineRule="auto"/>
        <w:jc w:val="both"/>
        <w:rPr>
          <w:rFonts w:ascii="Times New Roman" w:eastAsia="Times New Roman" w:hAnsi="Times New Roman" w:cs="Times New Roman"/>
          <w:color w:val="212121"/>
          <w:sz w:val="24"/>
          <w:szCs w:val="24"/>
          <w:lang w:eastAsia="sq-AL"/>
        </w:rPr>
      </w:pPr>
    </w:p>
    <w:p w14:paraId="7453ACE6" w14:textId="77777777" w:rsidR="002D4E06" w:rsidRPr="000D4818" w:rsidRDefault="002D4E06" w:rsidP="003B4E45">
      <w:pPr>
        <w:pStyle w:val="ListParagraph"/>
        <w:numPr>
          <w:ilvl w:val="0"/>
          <w:numId w:val="4"/>
        </w:numPr>
        <w:spacing w:after="200" w:line="276" w:lineRule="auto"/>
        <w:jc w:val="both"/>
        <w:rPr>
          <w:rFonts w:eastAsia="Calibri"/>
          <w:b/>
          <w:sz w:val="24"/>
          <w:szCs w:val="24"/>
        </w:rPr>
      </w:pPr>
      <w:r w:rsidRPr="000D4818">
        <w:rPr>
          <w:rFonts w:eastAsia="Calibri"/>
          <w:b/>
          <w:sz w:val="24"/>
          <w:szCs w:val="24"/>
        </w:rPr>
        <w:t xml:space="preserve">Kriteret </w:t>
      </w:r>
      <w:r w:rsidR="007D0A4C" w:rsidRPr="000D4818">
        <w:rPr>
          <w:rFonts w:eastAsia="Calibri"/>
          <w:b/>
          <w:sz w:val="24"/>
          <w:szCs w:val="24"/>
        </w:rPr>
        <w:t>e</w:t>
      </w:r>
      <w:r w:rsidR="00A673CA" w:rsidRPr="000D4818">
        <w:rPr>
          <w:rFonts w:eastAsia="Calibri"/>
          <w:b/>
          <w:sz w:val="24"/>
          <w:szCs w:val="24"/>
        </w:rPr>
        <w:t xml:space="preserve"> </w:t>
      </w:r>
      <w:r w:rsidRPr="000D4818">
        <w:rPr>
          <w:rFonts w:eastAsia="Calibri"/>
          <w:b/>
          <w:sz w:val="24"/>
          <w:szCs w:val="24"/>
        </w:rPr>
        <w:t>vlerësimit</w:t>
      </w:r>
      <w:r w:rsidR="00E87126" w:rsidRPr="000D4818">
        <w:rPr>
          <w:rFonts w:eastAsia="Calibri"/>
          <w:b/>
          <w:sz w:val="24"/>
          <w:szCs w:val="24"/>
        </w:rPr>
        <w:t xml:space="preserve"> </w:t>
      </w:r>
      <w:r w:rsidR="00E87126" w:rsidRPr="000D4818">
        <w:rPr>
          <w:b/>
          <w:sz w:val="24"/>
          <w:szCs w:val="24"/>
        </w:rPr>
        <w:t>të projekteve:</w:t>
      </w:r>
      <w:r w:rsidRPr="000D4818">
        <w:rPr>
          <w:rFonts w:eastAsia="Calibri"/>
          <w:b/>
          <w:sz w:val="24"/>
          <w:szCs w:val="24"/>
        </w:rPr>
        <w:t xml:space="preserve"> </w:t>
      </w:r>
    </w:p>
    <w:p w14:paraId="491CE991" w14:textId="77777777" w:rsidR="007D0A4C" w:rsidRPr="000D4818" w:rsidRDefault="007D0A4C" w:rsidP="007D0A4C">
      <w:pPr>
        <w:spacing w:before="100" w:beforeAutospacing="1" w:after="100" w:afterAutospacing="1" w:line="240" w:lineRule="auto"/>
        <w:rPr>
          <w:rFonts w:ascii="Times New Roman" w:eastAsia="Times New Roman" w:hAnsi="Times New Roman" w:cs="Times New Roman"/>
          <w:sz w:val="24"/>
          <w:szCs w:val="24"/>
        </w:rPr>
      </w:pPr>
      <w:r w:rsidRPr="000D4818">
        <w:rPr>
          <w:rFonts w:ascii="Times New Roman" w:eastAsia="Times New Roman" w:hAnsi="Times New Roman" w:cs="Times New Roman"/>
          <w:sz w:val="24"/>
          <w:szCs w:val="24"/>
        </w:rPr>
        <w:t>Projekt-propozimet do të vlerësohen sipas kritereve të mëposhtme:</w:t>
      </w:r>
    </w:p>
    <w:p w14:paraId="75393CCF" w14:textId="77777777" w:rsidR="007D0A4C" w:rsidRPr="000D4818" w:rsidRDefault="007D0A4C" w:rsidP="007D0A4C">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0D4818">
        <w:rPr>
          <w:rFonts w:ascii="Times New Roman" w:eastAsia="Times New Roman" w:hAnsi="Times New Roman" w:cs="Times New Roman"/>
          <w:sz w:val="24"/>
          <w:szCs w:val="24"/>
        </w:rPr>
        <w:t>Relevanca</w:t>
      </w:r>
      <w:proofErr w:type="spellEnd"/>
      <w:r w:rsidRPr="000D4818">
        <w:rPr>
          <w:rFonts w:ascii="Times New Roman" w:eastAsia="Times New Roman" w:hAnsi="Times New Roman" w:cs="Times New Roman"/>
          <w:sz w:val="24"/>
          <w:szCs w:val="24"/>
        </w:rPr>
        <w:t xml:space="preserve"> me fushën tematike të përzgjedhur; </w:t>
      </w:r>
    </w:p>
    <w:p w14:paraId="2FDEC8F0" w14:textId="77777777" w:rsidR="007D0A4C" w:rsidRPr="000D4818" w:rsidRDefault="007D0A4C" w:rsidP="007D0A4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4818">
        <w:rPr>
          <w:rFonts w:ascii="Times New Roman" w:eastAsia="Times New Roman" w:hAnsi="Times New Roman" w:cs="Times New Roman"/>
          <w:sz w:val="24"/>
          <w:szCs w:val="24"/>
        </w:rPr>
        <w:t xml:space="preserve">Qartësia dhe struktura e projektit; </w:t>
      </w:r>
    </w:p>
    <w:p w14:paraId="10CF5CDB" w14:textId="77777777" w:rsidR="007D0A4C" w:rsidRPr="000D4818" w:rsidRDefault="007D0A4C" w:rsidP="007D0A4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4818">
        <w:rPr>
          <w:rFonts w:ascii="Times New Roman" w:eastAsia="Times New Roman" w:hAnsi="Times New Roman" w:cs="Times New Roman"/>
          <w:sz w:val="24"/>
          <w:szCs w:val="24"/>
        </w:rPr>
        <w:t xml:space="preserve">Qartësia dhe realizueshmëria e objektivave; </w:t>
      </w:r>
    </w:p>
    <w:p w14:paraId="7E2A03D6" w14:textId="77777777" w:rsidR="007D0A4C" w:rsidRPr="000D4818" w:rsidRDefault="007D0A4C" w:rsidP="007D0A4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4818">
        <w:rPr>
          <w:rFonts w:ascii="Times New Roman" w:eastAsia="Times New Roman" w:hAnsi="Times New Roman" w:cs="Times New Roman"/>
          <w:sz w:val="24"/>
          <w:szCs w:val="24"/>
        </w:rPr>
        <w:t xml:space="preserve">Ndikimi në zhvillimin e shërbimeve bibliotekare; </w:t>
      </w:r>
    </w:p>
    <w:p w14:paraId="2CE2377B" w14:textId="77777777" w:rsidR="007D0A4C" w:rsidRPr="000D4818" w:rsidRDefault="007D0A4C" w:rsidP="007D0A4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4818">
        <w:rPr>
          <w:rFonts w:ascii="Times New Roman" w:eastAsia="Times New Roman" w:hAnsi="Times New Roman" w:cs="Times New Roman"/>
          <w:sz w:val="24"/>
          <w:szCs w:val="24"/>
        </w:rPr>
        <w:t xml:space="preserve">Qasja dhe përfshirja e publikut; </w:t>
      </w:r>
    </w:p>
    <w:p w14:paraId="7D774491" w14:textId="77777777" w:rsidR="007D0A4C" w:rsidRPr="000D4818" w:rsidRDefault="007D0A4C" w:rsidP="007D0A4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4818">
        <w:rPr>
          <w:rFonts w:ascii="Times New Roman" w:eastAsia="Times New Roman" w:hAnsi="Times New Roman" w:cs="Times New Roman"/>
          <w:sz w:val="24"/>
          <w:szCs w:val="24"/>
        </w:rPr>
        <w:t xml:space="preserve">Rezultatet e matshme dhe të qëndrueshme; </w:t>
      </w:r>
    </w:p>
    <w:p w14:paraId="638E7B8A" w14:textId="77777777" w:rsidR="007D0A4C" w:rsidRPr="000D4818" w:rsidRDefault="007D0A4C" w:rsidP="007D0A4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4818">
        <w:rPr>
          <w:rFonts w:ascii="Times New Roman" w:eastAsia="Times New Roman" w:hAnsi="Times New Roman" w:cs="Times New Roman"/>
          <w:sz w:val="24"/>
          <w:szCs w:val="24"/>
        </w:rPr>
        <w:t xml:space="preserve">Përputhshmëria e buxhetit me aktivitetet dhe rezultatet; </w:t>
      </w:r>
    </w:p>
    <w:p w14:paraId="6C26498D" w14:textId="77777777" w:rsidR="007D0A4C" w:rsidRPr="000D4818" w:rsidRDefault="007D0A4C" w:rsidP="007D0A4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4818">
        <w:rPr>
          <w:rFonts w:ascii="Times New Roman" w:eastAsia="Times New Roman" w:hAnsi="Times New Roman" w:cs="Times New Roman"/>
          <w:sz w:val="24"/>
          <w:szCs w:val="24"/>
        </w:rPr>
        <w:t xml:space="preserve">Kapacitetet profesionale dhe </w:t>
      </w:r>
      <w:proofErr w:type="spellStart"/>
      <w:r w:rsidRPr="000D4818">
        <w:rPr>
          <w:rFonts w:ascii="Times New Roman" w:eastAsia="Times New Roman" w:hAnsi="Times New Roman" w:cs="Times New Roman"/>
          <w:sz w:val="24"/>
          <w:szCs w:val="24"/>
        </w:rPr>
        <w:t>menaxheriale</w:t>
      </w:r>
      <w:proofErr w:type="spellEnd"/>
      <w:r w:rsidRPr="000D4818">
        <w:rPr>
          <w:rFonts w:ascii="Times New Roman" w:eastAsia="Times New Roman" w:hAnsi="Times New Roman" w:cs="Times New Roman"/>
          <w:sz w:val="24"/>
          <w:szCs w:val="24"/>
        </w:rPr>
        <w:t xml:space="preserve"> të OJQ-së; </w:t>
      </w:r>
    </w:p>
    <w:p w14:paraId="13E0A00F" w14:textId="77777777" w:rsidR="007D0A4C" w:rsidRPr="000D4818" w:rsidRDefault="007D0A4C" w:rsidP="007D0A4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4818">
        <w:rPr>
          <w:rFonts w:ascii="Times New Roman" w:eastAsia="Times New Roman" w:hAnsi="Times New Roman" w:cs="Times New Roman"/>
          <w:sz w:val="24"/>
          <w:szCs w:val="24"/>
        </w:rPr>
        <w:t>Niveli i inovacionit dhe përdorimi i zgjidhjeve digjitale.</w:t>
      </w:r>
    </w:p>
    <w:p w14:paraId="2B69206A" w14:textId="77777777" w:rsidR="000515F0" w:rsidRPr="000D4818" w:rsidRDefault="000515F0" w:rsidP="0094155A">
      <w:pPr>
        <w:spacing w:after="100" w:afterAutospacing="1" w:line="240" w:lineRule="auto"/>
        <w:contextualSpacing/>
        <w:jc w:val="both"/>
        <w:rPr>
          <w:rFonts w:ascii="Times New Roman" w:eastAsia="Times New Roman" w:hAnsi="Times New Roman" w:cs="Times New Roman"/>
          <w:sz w:val="24"/>
          <w:szCs w:val="24"/>
        </w:rPr>
      </w:pPr>
    </w:p>
    <w:p w14:paraId="7B0D487D" w14:textId="77777777" w:rsidR="002D4E06" w:rsidRPr="000D4818" w:rsidRDefault="002D4E06" w:rsidP="0094155A">
      <w:pPr>
        <w:spacing w:after="100" w:afterAutospacing="1" w:line="240" w:lineRule="auto"/>
        <w:contextualSpacing/>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t>OJQ-të mund të aplikojnë vet</w:t>
      </w:r>
      <w:r w:rsidR="00182651" w:rsidRPr="000D4818">
        <w:rPr>
          <w:rFonts w:ascii="Times New Roman" w:eastAsia="Times New Roman" w:hAnsi="Times New Roman" w:cs="Times New Roman"/>
          <w:color w:val="212121"/>
          <w:sz w:val="24"/>
          <w:szCs w:val="24"/>
          <w:lang w:eastAsia="sq-AL"/>
        </w:rPr>
        <w:t>ë</w:t>
      </w:r>
      <w:r w:rsidRPr="000D4818">
        <w:rPr>
          <w:rFonts w:ascii="Times New Roman" w:eastAsia="Times New Roman" w:hAnsi="Times New Roman" w:cs="Times New Roman"/>
          <w:color w:val="212121"/>
          <w:sz w:val="24"/>
          <w:szCs w:val="24"/>
          <w:lang w:eastAsia="sq-AL"/>
        </w:rPr>
        <w:t>m me nj</w:t>
      </w:r>
      <w:r w:rsidR="00182651" w:rsidRPr="000D4818">
        <w:rPr>
          <w:rFonts w:ascii="Times New Roman" w:eastAsia="Times New Roman" w:hAnsi="Times New Roman" w:cs="Times New Roman"/>
          <w:color w:val="212121"/>
          <w:sz w:val="24"/>
          <w:szCs w:val="24"/>
          <w:lang w:eastAsia="sq-AL"/>
        </w:rPr>
        <w:t>ë</w:t>
      </w:r>
      <w:r w:rsidRPr="000D4818">
        <w:rPr>
          <w:rFonts w:ascii="Times New Roman" w:eastAsia="Times New Roman" w:hAnsi="Times New Roman" w:cs="Times New Roman"/>
          <w:color w:val="212121"/>
          <w:sz w:val="24"/>
          <w:szCs w:val="24"/>
          <w:lang w:eastAsia="sq-AL"/>
        </w:rPr>
        <w:t xml:space="preserve"> (1) projekt në kuadër të kësaj ftese publike. Periudha e zbatimit të projektit është më së largu deri me</w:t>
      </w:r>
      <w:r w:rsidR="00FF630F" w:rsidRPr="000D4818">
        <w:rPr>
          <w:rFonts w:ascii="Times New Roman" w:eastAsia="Times New Roman" w:hAnsi="Times New Roman" w:cs="Times New Roman"/>
          <w:color w:val="212121"/>
          <w:sz w:val="24"/>
          <w:szCs w:val="24"/>
          <w:lang w:eastAsia="sq-AL"/>
        </w:rPr>
        <w:t xml:space="preserve"> </w:t>
      </w:r>
      <w:r w:rsidR="00D90D93" w:rsidRPr="000D4818">
        <w:rPr>
          <w:rFonts w:ascii="Times New Roman" w:eastAsia="Times New Roman" w:hAnsi="Times New Roman" w:cs="Times New Roman"/>
          <w:b/>
          <w:color w:val="212121"/>
          <w:sz w:val="24"/>
          <w:szCs w:val="24"/>
          <w:lang w:eastAsia="sq-AL"/>
        </w:rPr>
        <w:t xml:space="preserve">30 </w:t>
      </w:r>
      <w:r w:rsidR="00BD7D05" w:rsidRPr="000D4818">
        <w:rPr>
          <w:rFonts w:ascii="Times New Roman" w:eastAsia="Times New Roman" w:hAnsi="Times New Roman" w:cs="Times New Roman"/>
          <w:b/>
          <w:color w:val="212121"/>
          <w:sz w:val="24"/>
          <w:szCs w:val="24"/>
          <w:lang w:eastAsia="sq-AL"/>
        </w:rPr>
        <w:t>tetor</w:t>
      </w:r>
      <w:r w:rsidR="008C40FA" w:rsidRPr="000D4818">
        <w:rPr>
          <w:rFonts w:ascii="Times New Roman" w:eastAsia="Times New Roman" w:hAnsi="Times New Roman" w:cs="Times New Roman"/>
          <w:b/>
          <w:color w:val="212121"/>
          <w:sz w:val="24"/>
          <w:szCs w:val="24"/>
          <w:lang w:eastAsia="sq-AL"/>
        </w:rPr>
        <w:t xml:space="preserve"> </w:t>
      </w:r>
      <w:r w:rsidR="00880077" w:rsidRPr="000D4818">
        <w:rPr>
          <w:rFonts w:ascii="Times New Roman" w:eastAsia="Times New Roman" w:hAnsi="Times New Roman" w:cs="Times New Roman"/>
          <w:b/>
          <w:color w:val="212121"/>
          <w:sz w:val="24"/>
          <w:szCs w:val="24"/>
          <w:lang w:eastAsia="sq-AL"/>
        </w:rPr>
        <w:t>202</w:t>
      </w:r>
      <w:r w:rsidR="00BD7D05" w:rsidRPr="000D4818">
        <w:rPr>
          <w:rFonts w:ascii="Times New Roman" w:eastAsia="Times New Roman" w:hAnsi="Times New Roman" w:cs="Times New Roman"/>
          <w:b/>
          <w:color w:val="212121"/>
          <w:sz w:val="24"/>
          <w:szCs w:val="24"/>
          <w:lang w:eastAsia="sq-AL"/>
        </w:rPr>
        <w:t>6</w:t>
      </w:r>
      <w:r w:rsidR="00512FED" w:rsidRPr="000D4818">
        <w:rPr>
          <w:rFonts w:ascii="Times New Roman" w:eastAsia="Times New Roman" w:hAnsi="Times New Roman" w:cs="Times New Roman"/>
          <w:b/>
          <w:color w:val="212121"/>
          <w:sz w:val="24"/>
          <w:szCs w:val="24"/>
          <w:lang w:eastAsia="sq-AL"/>
        </w:rPr>
        <w:t>.</w:t>
      </w:r>
    </w:p>
    <w:p w14:paraId="47A2D646" w14:textId="77777777" w:rsidR="002D4E06" w:rsidRPr="000D4818" w:rsidRDefault="002D4E06" w:rsidP="0094155A">
      <w:pPr>
        <w:spacing w:after="100" w:afterAutospacing="1" w:line="240" w:lineRule="auto"/>
        <w:contextualSpacing/>
        <w:jc w:val="both"/>
        <w:rPr>
          <w:rFonts w:ascii="Times New Roman" w:eastAsia="Times New Roman" w:hAnsi="Times New Roman" w:cs="Times New Roman"/>
          <w:color w:val="212121"/>
          <w:sz w:val="24"/>
          <w:szCs w:val="24"/>
          <w:lang w:eastAsia="sq-AL"/>
        </w:rPr>
      </w:pPr>
    </w:p>
    <w:p w14:paraId="4D0326CD" w14:textId="77777777" w:rsidR="002D4E06" w:rsidRPr="000D4818" w:rsidRDefault="002D4E06" w:rsidP="0094155A">
      <w:pPr>
        <w:spacing w:after="100" w:afterAutospacing="1" w:line="240" w:lineRule="auto"/>
        <w:contextualSpacing/>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t xml:space="preserve">Të drejtë aplikimi me projektet e tyre kanë OJQ-të që dëshmojnë se programi i tyre i punës është i fokusuar në fushën e promovimit të </w:t>
      </w:r>
      <w:proofErr w:type="spellStart"/>
      <w:r w:rsidR="000515F0" w:rsidRPr="000D4818">
        <w:rPr>
          <w:rFonts w:ascii="Times New Roman" w:eastAsia="Times New Roman" w:hAnsi="Times New Roman" w:cs="Times New Roman"/>
          <w:color w:val="212121"/>
          <w:sz w:val="24"/>
          <w:szCs w:val="24"/>
          <w:lang w:eastAsia="sq-AL"/>
        </w:rPr>
        <w:t>bibliotekarisë</w:t>
      </w:r>
      <w:r w:rsidRPr="000D4818">
        <w:rPr>
          <w:rFonts w:ascii="Times New Roman" w:eastAsia="Times New Roman" w:hAnsi="Times New Roman" w:cs="Times New Roman"/>
          <w:color w:val="212121"/>
          <w:sz w:val="24"/>
          <w:szCs w:val="24"/>
          <w:lang w:eastAsia="sq-AL"/>
        </w:rPr>
        <w:t>O</w:t>
      </w:r>
      <w:proofErr w:type="spellEnd"/>
      <w:r w:rsidR="000515F0" w:rsidRPr="000D4818">
        <w:rPr>
          <w:rFonts w:ascii="Times New Roman" w:eastAsia="Times New Roman" w:hAnsi="Times New Roman" w:cs="Times New Roman"/>
          <w:color w:val="212121"/>
          <w:sz w:val="24"/>
          <w:szCs w:val="24"/>
          <w:lang w:eastAsia="sq-AL"/>
        </w:rPr>
        <w:t xml:space="preserve">. </w:t>
      </w:r>
      <w:r w:rsidRPr="000D4818">
        <w:rPr>
          <w:rFonts w:ascii="Times New Roman" w:eastAsia="Times New Roman" w:hAnsi="Times New Roman" w:cs="Times New Roman"/>
          <w:color w:val="212121"/>
          <w:sz w:val="24"/>
          <w:szCs w:val="24"/>
          <w:lang w:eastAsia="sq-AL"/>
        </w:rPr>
        <w:t xml:space="preserve">JQ-të duhet po ashtu të kenë kryer transaksionet financiare në mënyrë transparente sipas </w:t>
      </w:r>
      <w:r w:rsidR="00FC3D90" w:rsidRPr="000D4818">
        <w:rPr>
          <w:rFonts w:ascii="Times New Roman" w:eastAsia="Times New Roman" w:hAnsi="Times New Roman" w:cs="Times New Roman"/>
          <w:color w:val="212121"/>
          <w:sz w:val="24"/>
          <w:szCs w:val="24"/>
          <w:lang w:eastAsia="sq-AL"/>
        </w:rPr>
        <w:t>legjislacionit</w:t>
      </w:r>
      <w:r w:rsidRPr="000D4818">
        <w:rPr>
          <w:rFonts w:ascii="Times New Roman" w:eastAsia="Times New Roman" w:hAnsi="Times New Roman" w:cs="Times New Roman"/>
          <w:color w:val="212121"/>
          <w:sz w:val="24"/>
          <w:szCs w:val="24"/>
          <w:lang w:eastAsia="sq-AL"/>
        </w:rPr>
        <w:t xml:space="preserve"> në fuqi, në përputhje me rregullat e kontabilitetit, si dhe të kenë përmbushur detyrimet </w:t>
      </w:r>
      <w:proofErr w:type="spellStart"/>
      <w:r w:rsidRPr="000D4818">
        <w:rPr>
          <w:rFonts w:ascii="Times New Roman" w:eastAsia="Times New Roman" w:hAnsi="Times New Roman" w:cs="Times New Roman"/>
          <w:color w:val="212121"/>
          <w:sz w:val="24"/>
          <w:szCs w:val="24"/>
          <w:lang w:eastAsia="sq-AL"/>
        </w:rPr>
        <w:t>kontraktuale</w:t>
      </w:r>
      <w:proofErr w:type="spellEnd"/>
      <w:r w:rsidRPr="000D4818">
        <w:rPr>
          <w:rFonts w:ascii="Times New Roman" w:eastAsia="Times New Roman" w:hAnsi="Times New Roman" w:cs="Times New Roman"/>
          <w:color w:val="212121"/>
          <w:sz w:val="24"/>
          <w:szCs w:val="24"/>
          <w:lang w:eastAsia="sq-AL"/>
        </w:rPr>
        <w:t xml:space="preserve"> ndaj ofruesit të mbështetjes financiare dhe të gjithë ofruesve tjerë të mbështetjes financiare publike.</w:t>
      </w:r>
    </w:p>
    <w:p w14:paraId="0CF46B7B" w14:textId="77777777" w:rsidR="00EE382A" w:rsidRPr="000D4818" w:rsidRDefault="002D4E06" w:rsidP="00EE382A">
      <w:pPr>
        <w:spacing w:after="200" w:line="276" w:lineRule="auto"/>
        <w:jc w:val="both"/>
        <w:rPr>
          <w:rFonts w:ascii="Times New Roman" w:eastAsia="Calibri" w:hAnsi="Times New Roman" w:cs="Times New Roman"/>
          <w:sz w:val="24"/>
          <w:szCs w:val="24"/>
        </w:rPr>
      </w:pPr>
      <w:r w:rsidRPr="000D4818">
        <w:rPr>
          <w:rFonts w:ascii="Times New Roman" w:eastAsia="Times New Roman" w:hAnsi="Times New Roman" w:cs="Times New Roman"/>
          <w:color w:val="212121"/>
          <w:sz w:val="24"/>
          <w:szCs w:val="24"/>
          <w:lang w:eastAsia="sq-AL"/>
        </w:rPr>
        <w:t>Para nënshkrimit të kontratës, OJQ duhet të paraqesin prova se personi përgjegjës (menaxheri) në OJQ nuk janë nën hetime për vepra penale, si dhe prova se OJQ ka zgjidhur çdo çështje të hapur rreth pagesës së kontributeve dhe tatimeve të papaguara, nëse është e aplikueshme</w:t>
      </w:r>
      <w:r w:rsidRPr="000D4818">
        <w:rPr>
          <w:rFonts w:ascii="Times New Roman" w:eastAsia="Calibri" w:hAnsi="Times New Roman" w:cs="Times New Roman"/>
          <w:sz w:val="24"/>
          <w:szCs w:val="24"/>
        </w:rPr>
        <w:t xml:space="preserve">. </w:t>
      </w:r>
    </w:p>
    <w:p w14:paraId="17CBFB78" w14:textId="77777777" w:rsidR="00E87126" w:rsidRPr="000D4818" w:rsidRDefault="00E87126" w:rsidP="003B4E45">
      <w:pPr>
        <w:pStyle w:val="ListParagraph"/>
        <w:numPr>
          <w:ilvl w:val="0"/>
          <w:numId w:val="4"/>
        </w:numPr>
        <w:spacing w:after="200" w:line="276" w:lineRule="auto"/>
        <w:jc w:val="both"/>
        <w:rPr>
          <w:rFonts w:eastAsia="Calibri"/>
          <w:sz w:val="24"/>
          <w:szCs w:val="24"/>
        </w:rPr>
      </w:pPr>
      <w:r w:rsidRPr="000D4818">
        <w:rPr>
          <w:b/>
          <w:sz w:val="24"/>
          <w:szCs w:val="24"/>
        </w:rPr>
        <w:t>Dokumentacioni i nevojshëm për aplikim:</w:t>
      </w:r>
    </w:p>
    <w:p w14:paraId="077ADD66" w14:textId="77777777" w:rsidR="002E6DAB" w:rsidRPr="000D4818" w:rsidRDefault="002E6DAB" w:rsidP="0094155A">
      <w:pPr>
        <w:pStyle w:val="BodyText"/>
        <w:spacing w:line="20" w:lineRule="atLeast"/>
        <w:ind w:left="140"/>
        <w:jc w:val="both"/>
        <w:rPr>
          <w:rFonts w:ascii="Times New Roman" w:hAnsi="Times New Roman" w:cs="Times New Roman"/>
          <w:sz w:val="24"/>
          <w:szCs w:val="24"/>
        </w:rPr>
      </w:pPr>
      <w:r w:rsidRPr="000D4818">
        <w:rPr>
          <w:rFonts w:ascii="Times New Roman" w:hAnsi="Times New Roman" w:cs="Times New Roman"/>
          <w:sz w:val="24"/>
          <w:szCs w:val="24"/>
        </w:rPr>
        <w:t>Aplikimi</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do</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të</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konsiderohet</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i</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plotë</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nëse</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përmban</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të</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gjitha</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format</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e</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aplikimit</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dhe</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anekset</w:t>
      </w:r>
      <w:r w:rsidRPr="000D4818">
        <w:rPr>
          <w:rFonts w:ascii="Times New Roman" w:hAnsi="Times New Roman" w:cs="Times New Roman"/>
          <w:spacing w:val="40"/>
          <w:sz w:val="24"/>
          <w:szCs w:val="24"/>
        </w:rPr>
        <w:t xml:space="preserve"> </w:t>
      </w:r>
      <w:r w:rsidRPr="000D4818">
        <w:rPr>
          <w:rFonts w:ascii="Times New Roman" w:hAnsi="Times New Roman" w:cs="Times New Roman"/>
          <w:sz w:val="24"/>
          <w:szCs w:val="24"/>
        </w:rPr>
        <w:t>e detyrueshme siç kërkohet në thirrjen publike dhe dokumentacionin e thirrjes si në vijim:</w:t>
      </w:r>
    </w:p>
    <w:p w14:paraId="0F8C4B61" w14:textId="77777777" w:rsidR="002E6DAB" w:rsidRPr="000D4818" w:rsidRDefault="002E6DAB" w:rsidP="003B4E45">
      <w:pPr>
        <w:pStyle w:val="ListParagraph"/>
        <w:numPr>
          <w:ilvl w:val="0"/>
          <w:numId w:val="2"/>
        </w:numPr>
        <w:tabs>
          <w:tab w:val="left" w:pos="354"/>
        </w:tabs>
        <w:spacing w:line="20" w:lineRule="atLeast"/>
        <w:ind w:left="354" w:hanging="214"/>
        <w:jc w:val="both"/>
        <w:rPr>
          <w:sz w:val="24"/>
          <w:szCs w:val="24"/>
        </w:rPr>
      </w:pPr>
      <w:r w:rsidRPr="000D4818">
        <w:rPr>
          <w:sz w:val="24"/>
          <w:szCs w:val="24"/>
        </w:rPr>
        <w:t>Formulari</w:t>
      </w:r>
      <w:r w:rsidRPr="000D4818">
        <w:rPr>
          <w:spacing w:val="-6"/>
          <w:sz w:val="24"/>
          <w:szCs w:val="24"/>
        </w:rPr>
        <w:t xml:space="preserve"> </w:t>
      </w:r>
      <w:r w:rsidRPr="000D4818">
        <w:rPr>
          <w:sz w:val="24"/>
          <w:szCs w:val="24"/>
        </w:rPr>
        <w:t>i</w:t>
      </w:r>
      <w:r w:rsidRPr="000D4818">
        <w:rPr>
          <w:spacing w:val="-4"/>
          <w:sz w:val="24"/>
          <w:szCs w:val="24"/>
        </w:rPr>
        <w:t xml:space="preserve"> </w:t>
      </w:r>
      <w:r w:rsidRPr="000D4818">
        <w:rPr>
          <w:sz w:val="24"/>
          <w:szCs w:val="24"/>
        </w:rPr>
        <w:t>Aplikacionit</w:t>
      </w:r>
      <w:r w:rsidRPr="000D4818">
        <w:rPr>
          <w:spacing w:val="-2"/>
          <w:sz w:val="24"/>
          <w:szCs w:val="24"/>
        </w:rPr>
        <w:t>,</w:t>
      </w:r>
    </w:p>
    <w:p w14:paraId="143479FE" w14:textId="77777777" w:rsidR="002E6DAB" w:rsidRPr="000D4818" w:rsidRDefault="002E6DAB" w:rsidP="003B4E45">
      <w:pPr>
        <w:pStyle w:val="ListParagraph"/>
        <w:numPr>
          <w:ilvl w:val="0"/>
          <w:numId w:val="2"/>
        </w:numPr>
        <w:tabs>
          <w:tab w:val="left" w:pos="354"/>
        </w:tabs>
        <w:spacing w:line="20" w:lineRule="atLeast"/>
        <w:ind w:left="354" w:hanging="214"/>
        <w:jc w:val="both"/>
        <w:rPr>
          <w:sz w:val="24"/>
          <w:szCs w:val="24"/>
        </w:rPr>
      </w:pPr>
      <w:r w:rsidRPr="000D4818">
        <w:rPr>
          <w:sz w:val="24"/>
          <w:szCs w:val="24"/>
        </w:rPr>
        <w:t>Formulari</w:t>
      </w:r>
      <w:r w:rsidRPr="000D4818">
        <w:rPr>
          <w:spacing w:val="-4"/>
          <w:sz w:val="24"/>
          <w:szCs w:val="24"/>
        </w:rPr>
        <w:t xml:space="preserve"> </w:t>
      </w:r>
      <w:r w:rsidRPr="000D4818">
        <w:rPr>
          <w:sz w:val="24"/>
          <w:szCs w:val="24"/>
        </w:rPr>
        <w:t>i</w:t>
      </w:r>
      <w:r w:rsidRPr="000D4818">
        <w:rPr>
          <w:spacing w:val="-5"/>
          <w:sz w:val="24"/>
          <w:szCs w:val="24"/>
        </w:rPr>
        <w:t xml:space="preserve"> </w:t>
      </w:r>
      <w:r w:rsidRPr="000D4818">
        <w:rPr>
          <w:sz w:val="24"/>
          <w:szCs w:val="24"/>
        </w:rPr>
        <w:t>Propozim</w:t>
      </w:r>
      <w:r w:rsidRPr="000D4818">
        <w:rPr>
          <w:spacing w:val="-3"/>
          <w:sz w:val="24"/>
          <w:szCs w:val="24"/>
        </w:rPr>
        <w:t xml:space="preserve"> </w:t>
      </w:r>
      <w:r w:rsidRPr="000D4818">
        <w:rPr>
          <w:spacing w:val="-2"/>
          <w:sz w:val="24"/>
          <w:szCs w:val="24"/>
        </w:rPr>
        <w:t>buxhetit,</w:t>
      </w:r>
    </w:p>
    <w:p w14:paraId="3C38D021" w14:textId="77777777" w:rsidR="002E6DAB" w:rsidRPr="000D4818" w:rsidRDefault="002E6DAB" w:rsidP="003B4E45">
      <w:pPr>
        <w:pStyle w:val="ListParagraph"/>
        <w:numPr>
          <w:ilvl w:val="0"/>
          <w:numId w:val="2"/>
        </w:numPr>
        <w:tabs>
          <w:tab w:val="left" w:pos="354"/>
        </w:tabs>
        <w:spacing w:line="20" w:lineRule="atLeast"/>
        <w:ind w:left="354" w:hanging="214"/>
        <w:jc w:val="both"/>
        <w:rPr>
          <w:sz w:val="24"/>
          <w:szCs w:val="24"/>
        </w:rPr>
      </w:pPr>
      <w:r w:rsidRPr="000D4818">
        <w:rPr>
          <w:sz w:val="24"/>
          <w:szCs w:val="24"/>
        </w:rPr>
        <w:t>Formulari</w:t>
      </w:r>
      <w:r w:rsidRPr="000D4818">
        <w:rPr>
          <w:spacing w:val="-3"/>
          <w:sz w:val="24"/>
          <w:szCs w:val="24"/>
        </w:rPr>
        <w:t xml:space="preserve"> </w:t>
      </w:r>
      <w:r w:rsidRPr="000D4818">
        <w:rPr>
          <w:sz w:val="24"/>
          <w:szCs w:val="24"/>
        </w:rPr>
        <w:t>i</w:t>
      </w:r>
      <w:r w:rsidRPr="000D4818">
        <w:rPr>
          <w:spacing w:val="-3"/>
          <w:sz w:val="24"/>
          <w:szCs w:val="24"/>
        </w:rPr>
        <w:t xml:space="preserve"> </w:t>
      </w:r>
      <w:r w:rsidRPr="000D4818">
        <w:rPr>
          <w:sz w:val="24"/>
          <w:szCs w:val="24"/>
        </w:rPr>
        <w:t>deklaratës</w:t>
      </w:r>
      <w:r w:rsidRPr="000D4818">
        <w:rPr>
          <w:spacing w:val="-3"/>
          <w:sz w:val="24"/>
          <w:szCs w:val="24"/>
        </w:rPr>
        <w:t xml:space="preserve"> </w:t>
      </w:r>
      <w:r w:rsidRPr="000D4818">
        <w:rPr>
          <w:sz w:val="24"/>
          <w:szCs w:val="24"/>
        </w:rPr>
        <w:t>për</w:t>
      </w:r>
      <w:r w:rsidRPr="000D4818">
        <w:rPr>
          <w:spacing w:val="-3"/>
          <w:sz w:val="24"/>
          <w:szCs w:val="24"/>
        </w:rPr>
        <w:t xml:space="preserve"> </w:t>
      </w:r>
      <w:r w:rsidRPr="000D4818">
        <w:rPr>
          <w:sz w:val="24"/>
          <w:szCs w:val="24"/>
        </w:rPr>
        <w:t>financimit</w:t>
      </w:r>
      <w:r w:rsidRPr="000D4818">
        <w:rPr>
          <w:spacing w:val="-4"/>
          <w:sz w:val="24"/>
          <w:szCs w:val="24"/>
        </w:rPr>
        <w:t xml:space="preserve"> </w:t>
      </w:r>
      <w:r w:rsidRPr="000D4818">
        <w:rPr>
          <w:sz w:val="24"/>
          <w:szCs w:val="24"/>
        </w:rPr>
        <w:t>të</w:t>
      </w:r>
      <w:r w:rsidRPr="000D4818">
        <w:rPr>
          <w:spacing w:val="-3"/>
          <w:sz w:val="24"/>
          <w:szCs w:val="24"/>
        </w:rPr>
        <w:t xml:space="preserve"> </w:t>
      </w:r>
      <w:r w:rsidRPr="000D4818">
        <w:rPr>
          <w:spacing w:val="-2"/>
          <w:sz w:val="24"/>
          <w:szCs w:val="24"/>
        </w:rPr>
        <w:t>dyfishtë,</w:t>
      </w:r>
    </w:p>
    <w:p w14:paraId="6A954712" w14:textId="77777777" w:rsidR="00602BCF" w:rsidRPr="000D4818" w:rsidRDefault="002E6DAB" w:rsidP="003B4E45">
      <w:pPr>
        <w:pStyle w:val="ListParagraph"/>
        <w:numPr>
          <w:ilvl w:val="0"/>
          <w:numId w:val="2"/>
        </w:numPr>
        <w:tabs>
          <w:tab w:val="left" w:pos="355"/>
        </w:tabs>
        <w:spacing w:line="20" w:lineRule="atLeast"/>
        <w:ind w:left="355" w:hanging="215"/>
        <w:jc w:val="both"/>
        <w:rPr>
          <w:sz w:val="24"/>
          <w:szCs w:val="24"/>
        </w:rPr>
      </w:pPr>
      <w:r w:rsidRPr="000D4818">
        <w:rPr>
          <w:sz w:val="24"/>
          <w:szCs w:val="24"/>
        </w:rPr>
        <w:t>Forma</w:t>
      </w:r>
      <w:r w:rsidRPr="000D4818">
        <w:rPr>
          <w:spacing w:val="-7"/>
          <w:sz w:val="24"/>
          <w:szCs w:val="24"/>
        </w:rPr>
        <w:t xml:space="preserve"> </w:t>
      </w:r>
      <w:r w:rsidRPr="000D4818">
        <w:rPr>
          <w:sz w:val="24"/>
          <w:szCs w:val="24"/>
        </w:rPr>
        <w:t>e</w:t>
      </w:r>
      <w:r w:rsidRPr="000D4818">
        <w:rPr>
          <w:spacing w:val="-3"/>
          <w:sz w:val="24"/>
          <w:szCs w:val="24"/>
        </w:rPr>
        <w:t xml:space="preserve"> </w:t>
      </w:r>
      <w:r w:rsidRPr="000D4818">
        <w:rPr>
          <w:sz w:val="24"/>
          <w:szCs w:val="24"/>
        </w:rPr>
        <w:t>deklaratës</w:t>
      </w:r>
      <w:r w:rsidRPr="000D4818">
        <w:rPr>
          <w:spacing w:val="-5"/>
          <w:sz w:val="24"/>
          <w:szCs w:val="24"/>
        </w:rPr>
        <w:t xml:space="preserve"> </w:t>
      </w:r>
      <w:r w:rsidRPr="000D4818">
        <w:rPr>
          <w:sz w:val="24"/>
          <w:szCs w:val="24"/>
        </w:rPr>
        <w:t>së</w:t>
      </w:r>
      <w:r w:rsidRPr="000D4818">
        <w:rPr>
          <w:spacing w:val="-4"/>
          <w:sz w:val="24"/>
          <w:szCs w:val="24"/>
        </w:rPr>
        <w:t xml:space="preserve"> </w:t>
      </w:r>
      <w:r w:rsidRPr="000D4818">
        <w:rPr>
          <w:sz w:val="24"/>
          <w:szCs w:val="24"/>
        </w:rPr>
        <w:t>projekteve</w:t>
      </w:r>
      <w:r w:rsidRPr="000D4818">
        <w:rPr>
          <w:spacing w:val="-3"/>
          <w:sz w:val="24"/>
          <w:szCs w:val="24"/>
        </w:rPr>
        <w:t xml:space="preserve"> </w:t>
      </w:r>
      <w:r w:rsidRPr="000D4818">
        <w:rPr>
          <w:sz w:val="24"/>
          <w:szCs w:val="24"/>
        </w:rPr>
        <w:t>të</w:t>
      </w:r>
      <w:r w:rsidRPr="000D4818">
        <w:rPr>
          <w:spacing w:val="-4"/>
          <w:sz w:val="24"/>
          <w:szCs w:val="24"/>
        </w:rPr>
        <w:t xml:space="preserve"> </w:t>
      </w:r>
      <w:r w:rsidRPr="000D4818">
        <w:rPr>
          <w:spacing w:val="-2"/>
          <w:sz w:val="24"/>
          <w:szCs w:val="24"/>
        </w:rPr>
        <w:t xml:space="preserve">financuara, </w:t>
      </w:r>
    </w:p>
    <w:p w14:paraId="7BD46982" w14:textId="77777777" w:rsidR="00EE382A" w:rsidRPr="000D4818" w:rsidRDefault="00602BCF" w:rsidP="003B4E45">
      <w:pPr>
        <w:pStyle w:val="ListParagraph"/>
        <w:numPr>
          <w:ilvl w:val="0"/>
          <w:numId w:val="2"/>
        </w:numPr>
        <w:tabs>
          <w:tab w:val="left" w:pos="355"/>
        </w:tabs>
        <w:spacing w:line="20" w:lineRule="atLeast"/>
        <w:ind w:left="355" w:hanging="215"/>
        <w:jc w:val="both"/>
        <w:rPr>
          <w:sz w:val="24"/>
          <w:szCs w:val="24"/>
        </w:rPr>
      </w:pPr>
      <w:r w:rsidRPr="000D4818">
        <w:rPr>
          <w:spacing w:val="-2"/>
          <w:sz w:val="24"/>
          <w:szCs w:val="24"/>
        </w:rPr>
        <w:lastRenderedPageBreak/>
        <w:t>Kopja e Certifikatës së regjistrimit të OJQ-së;</w:t>
      </w:r>
    </w:p>
    <w:p w14:paraId="1EE0969E" w14:textId="77777777" w:rsidR="00EE382A" w:rsidRPr="000D4818" w:rsidRDefault="00EE382A" w:rsidP="00EE382A">
      <w:pPr>
        <w:tabs>
          <w:tab w:val="left" w:pos="355"/>
        </w:tabs>
        <w:spacing w:line="20" w:lineRule="atLeast"/>
        <w:jc w:val="both"/>
        <w:rPr>
          <w:rFonts w:ascii="Times New Roman" w:eastAsia="Times New Roman" w:hAnsi="Times New Roman" w:cs="Times New Roman"/>
          <w:sz w:val="24"/>
          <w:szCs w:val="24"/>
          <w:lang w:eastAsia="sq-AL" w:bidi="sq-AL"/>
        </w:rPr>
      </w:pPr>
    </w:p>
    <w:p w14:paraId="28FEDE94" w14:textId="77777777" w:rsidR="002E6DAB" w:rsidRPr="000D4818" w:rsidRDefault="002E6DAB" w:rsidP="003B4E45">
      <w:pPr>
        <w:pStyle w:val="ListParagraph"/>
        <w:numPr>
          <w:ilvl w:val="0"/>
          <w:numId w:val="2"/>
        </w:numPr>
        <w:tabs>
          <w:tab w:val="left" w:pos="355"/>
        </w:tabs>
        <w:spacing w:line="20" w:lineRule="atLeast"/>
        <w:jc w:val="both"/>
        <w:rPr>
          <w:b/>
          <w:sz w:val="24"/>
          <w:szCs w:val="24"/>
        </w:rPr>
      </w:pPr>
      <w:r w:rsidRPr="000D4818">
        <w:rPr>
          <w:b/>
          <w:sz w:val="24"/>
          <w:szCs w:val="24"/>
        </w:rPr>
        <w:t>Periudha</w:t>
      </w:r>
      <w:r w:rsidRPr="000D4818">
        <w:rPr>
          <w:b/>
          <w:spacing w:val="-7"/>
          <w:sz w:val="24"/>
          <w:szCs w:val="24"/>
        </w:rPr>
        <w:t xml:space="preserve"> </w:t>
      </w:r>
      <w:r w:rsidRPr="000D4818">
        <w:rPr>
          <w:b/>
          <w:sz w:val="24"/>
          <w:szCs w:val="24"/>
        </w:rPr>
        <w:t>e</w:t>
      </w:r>
      <w:r w:rsidRPr="000D4818">
        <w:rPr>
          <w:b/>
          <w:spacing w:val="-6"/>
          <w:sz w:val="24"/>
          <w:szCs w:val="24"/>
        </w:rPr>
        <w:t xml:space="preserve"> </w:t>
      </w:r>
      <w:r w:rsidRPr="000D4818">
        <w:rPr>
          <w:b/>
          <w:sz w:val="24"/>
          <w:szCs w:val="24"/>
        </w:rPr>
        <w:t>zbatimit</w:t>
      </w:r>
      <w:r w:rsidRPr="000D4818">
        <w:rPr>
          <w:b/>
          <w:spacing w:val="-8"/>
          <w:sz w:val="24"/>
          <w:szCs w:val="24"/>
        </w:rPr>
        <w:t xml:space="preserve"> </w:t>
      </w:r>
      <w:r w:rsidRPr="000D4818">
        <w:rPr>
          <w:b/>
          <w:sz w:val="24"/>
          <w:szCs w:val="24"/>
        </w:rPr>
        <w:t>të</w:t>
      </w:r>
      <w:r w:rsidRPr="000D4818">
        <w:rPr>
          <w:b/>
          <w:spacing w:val="-5"/>
          <w:sz w:val="24"/>
          <w:szCs w:val="24"/>
        </w:rPr>
        <w:t xml:space="preserve"> </w:t>
      </w:r>
      <w:r w:rsidR="00E87126" w:rsidRPr="000D4818">
        <w:rPr>
          <w:b/>
          <w:sz w:val="24"/>
          <w:szCs w:val="24"/>
        </w:rPr>
        <w:t>projektit</w:t>
      </w:r>
      <w:r w:rsidRPr="000D4818">
        <w:rPr>
          <w:b/>
          <w:spacing w:val="-2"/>
          <w:sz w:val="24"/>
          <w:szCs w:val="24"/>
        </w:rPr>
        <w:t>:</w:t>
      </w:r>
    </w:p>
    <w:p w14:paraId="54AD8990" w14:textId="77777777" w:rsidR="002E6DAB" w:rsidRPr="000D4818" w:rsidRDefault="002E6DAB" w:rsidP="0094155A">
      <w:pPr>
        <w:pStyle w:val="BodyText"/>
        <w:spacing w:line="20" w:lineRule="atLeast"/>
        <w:jc w:val="both"/>
        <w:rPr>
          <w:rFonts w:ascii="Times New Roman" w:hAnsi="Times New Roman" w:cs="Times New Roman"/>
          <w:b/>
          <w:sz w:val="24"/>
          <w:szCs w:val="24"/>
        </w:rPr>
      </w:pPr>
    </w:p>
    <w:p w14:paraId="20834330" w14:textId="77777777" w:rsidR="002E6DAB" w:rsidRPr="000D4818" w:rsidRDefault="002E6DAB" w:rsidP="00512FED">
      <w:pPr>
        <w:pStyle w:val="BodyText"/>
        <w:spacing w:line="20" w:lineRule="atLeast"/>
        <w:ind w:right="134"/>
        <w:jc w:val="both"/>
        <w:rPr>
          <w:rFonts w:ascii="Times New Roman" w:hAnsi="Times New Roman" w:cs="Times New Roman"/>
          <w:sz w:val="24"/>
          <w:szCs w:val="24"/>
        </w:rPr>
      </w:pPr>
      <w:r w:rsidRPr="000D4818">
        <w:rPr>
          <w:rFonts w:ascii="Times New Roman" w:hAnsi="Times New Roman" w:cs="Times New Roman"/>
          <w:color w:val="202020"/>
          <w:sz w:val="24"/>
          <w:szCs w:val="24"/>
        </w:rPr>
        <w:t>Përfituesit e Projekt-propozimeve në këtë kategori të thirrjes publike, nuk</w:t>
      </w:r>
      <w:r w:rsidRPr="000D4818">
        <w:rPr>
          <w:rFonts w:ascii="Times New Roman" w:hAnsi="Times New Roman" w:cs="Times New Roman"/>
          <w:color w:val="202020"/>
          <w:spacing w:val="-2"/>
          <w:sz w:val="24"/>
          <w:szCs w:val="24"/>
        </w:rPr>
        <w:t xml:space="preserve"> </w:t>
      </w:r>
      <w:r w:rsidRPr="000D4818">
        <w:rPr>
          <w:rFonts w:ascii="Times New Roman" w:hAnsi="Times New Roman" w:cs="Times New Roman"/>
          <w:color w:val="202020"/>
          <w:sz w:val="24"/>
          <w:szCs w:val="24"/>
        </w:rPr>
        <w:t>mund</w:t>
      </w:r>
      <w:r w:rsidRPr="000D4818">
        <w:rPr>
          <w:rFonts w:ascii="Times New Roman" w:hAnsi="Times New Roman" w:cs="Times New Roman"/>
          <w:color w:val="202020"/>
          <w:spacing w:val="-5"/>
          <w:sz w:val="24"/>
          <w:szCs w:val="24"/>
        </w:rPr>
        <w:t xml:space="preserve"> </w:t>
      </w:r>
      <w:r w:rsidRPr="000D4818">
        <w:rPr>
          <w:rFonts w:ascii="Times New Roman" w:hAnsi="Times New Roman" w:cs="Times New Roman"/>
          <w:color w:val="202020"/>
          <w:sz w:val="24"/>
          <w:szCs w:val="24"/>
        </w:rPr>
        <w:t>të</w:t>
      </w:r>
      <w:r w:rsidRPr="000D4818">
        <w:rPr>
          <w:rFonts w:ascii="Times New Roman" w:hAnsi="Times New Roman" w:cs="Times New Roman"/>
          <w:color w:val="202020"/>
          <w:spacing w:val="-2"/>
          <w:sz w:val="24"/>
          <w:szCs w:val="24"/>
        </w:rPr>
        <w:t xml:space="preserve"> </w:t>
      </w:r>
      <w:r w:rsidRPr="000D4818">
        <w:rPr>
          <w:rFonts w:ascii="Times New Roman" w:hAnsi="Times New Roman" w:cs="Times New Roman"/>
          <w:color w:val="202020"/>
          <w:sz w:val="24"/>
          <w:szCs w:val="24"/>
        </w:rPr>
        <w:t>aplikojnë</w:t>
      </w:r>
      <w:r w:rsidRPr="000D4818">
        <w:rPr>
          <w:rFonts w:ascii="Times New Roman" w:hAnsi="Times New Roman" w:cs="Times New Roman"/>
          <w:color w:val="202020"/>
          <w:spacing w:val="-2"/>
          <w:sz w:val="24"/>
          <w:szCs w:val="24"/>
        </w:rPr>
        <w:t xml:space="preserve"> </w:t>
      </w:r>
      <w:r w:rsidRPr="000D4818">
        <w:rPr>
          <w:rFonts w:ascii="Times New Roman" w:hAnsi="Times New Roman" w:cs="Times New Roman"/>
          <w:color w:val="202020"/>
          <w:sz w:val="24"/>
          <w:szCs w:val="24"/>
        </w:rPr>
        <w:t>në</w:t>
      </w:r>
      <w:r w:rsidRPr="000D4818">
        <w:rPr>
          <w:rFonts w:ascii="Times New Roman" w:hAnsi="Times New Roman" w:cs="Times New Roman"/>
          <w:color w:val="202020"/>
          <w:spacing w:val="-2"/>
          <w:sz w:val="24"/>
          <w:szCs w:val="24"/>
        </w:rPr>
        <w:t xml:space="preserve"> </w:t>
      </w:r>
      <w:r w:rsidRPr="000D4818">
        <w:rPr>
          <w:rFonts w:ascii="Times New Roman" w:hAnsi="Times New Roman" w:cs="Times New Roman"/>
          <w:color w:val="202020"/>
          <w:sz w:val="24"/>
          <w:szCs w:val="24"/>
        </w:rPr>
        <w:t>thirrje të tjera publike nga BKK deri në përmbylljen e projektit.</w:t>
      </w:r>
    </w:p>
    <w:p w14:paraId="66B55529" w14:textId="77777777" w:rsidR="00EE382A" w:rsidRPr="000D4818" w:rsidRDefault="00EE382A" w:rsidP="0094155A">
      <w:pPr>
        <w:spacing w:after="200" w:line="276" w:lineRule="auto"/>
        <w:jc w:val="both"/>
        <w:rPr>
          <w:rFonts w:ascii="Times New Roman" w:eastAsia="Calibri" w:hAnsi="Times New Roman" w:cs="Times New Roman"/>
          <w:sz w:val="24"/>
          <w:szCs w:val="24"/>
        </w:rPr>
      </w:pPr>
    </w:p>
    <w:p w14:paraId="55910619" w14:textId="77777777" w:rsidR="003427E8" w:rsidRPr="000D4818" w:rsidRDefault="00E87126" w:rsidP="003B4E45">
      <w:pPr>
        <w:pStyle w:val="ListParagraph"/>
        <w:numPr>
          <w:ilvl w:val="0"/>
          <w:numId w:val="2"/>
        </w:numPr>
        <w:spacing w:after="200" w:line="276" w:lineRule="auto"/>
        <w:jc w:val="both"/>
        <w:rPr>
          <w:rFonts w:eastAsia="Calibri"/>
          <w:b/>
          <w:sz w:val="24"/>
          <w:szCs w:val="24"/>
        </w:rPr>
      </w:pPr>
      <w:r w:rsidRPr="000D4818">
        <w:rPr>
          <w:b/>
          <w:sz w:val="24"/>
          <w:szCs w:val="24"/>
        </w:rPr>
        <w:t>Mënyra dhe afati i aplikimit:</w:t>
      </w:r>
    </w:p>
    <w:p w14:paraId="37A3BEC1" w14:textId="77777777" w:rsidR="002D4E06" w:rsidRPr="000D4818" w:rsidRDefault="00681FC2" w:rsidP="0094155A">
      <w:pPr>
        <w:spacing w:after="200" w:line="276" w:lineRule="auto"/>
        <w:jc w:val="both"/>
        <w:rPr>
          <w:rFonts w:ascii="Times New Roman" w:eastAsia="Calibri" w:hAnsi="Times New Roman" w:cs="Times New Roman"/>
          <w:sz w:val="24"/>
          <w:szCs w:val="24"/>
        </w:rPr>
      </w:pPr>
      <w:r w:rsidRPr="000D4818">
        <w:rPr>
          <w:rFonts w:ascii="Times New Roman" w:eastAsia="Times New Roman" w:hAnsi="Times New Roman" w:cs="Times New Roman"/>
          <w:color w:val="212121"/>
          <w:sz w:val="24"/>
          <w:szCs w:val="24"/>
          <w:lang w:eastAsia="sq-AL"/>
        </w:rPr>
        <w:t>Projekt-p</w:t>
      </w:r>
      <w:r w:rsidR="002D4E06" w:rsidRPr="000D4818">
        <w:rPr>
          <w:rFonts w:ascii="Times New Roman" w:eastAsia="Times New Roman" w:hAnsi="Times New Roman" w:cs="Times New Roman"/>
          <w:color w:val="212121"/>
          <w:sz w:val="24"/>
          <w:szCs w:val="24"/>
          <w:lang w:eastAsia="sq-AL"/>
        </w:rPr>
        <w:t xml:space="preserve">ropozimet do të dorëzohen vetëm në formularët e paraparë, të cilat së bashku me Udhëzimet për </w:t>
      </w:r>
      <w:proofErr w:type="spellStart"/>
      <w:r w:rsidR="002D4E06" w:rsidRPr="000D4818">
        <w:rPr>
          <w:rFonts w:ascii="Times New Roman" w:eastAsia="Times New Roman" w:hAnsi="Times New Roman" w:cs="Times New Roman"/>
          <w:color w:val="212121"/>
          <w:sz w:val="24"/>
          <w:szCs w:val="24"/>
          <w:lang w:eastAsia="sq-AL"/>
        </w:rPr>
        <w:t>Aplikantët</w:t>
      </w:r>
      <w:proofErr w:type="spellEnd"/>
      <w:r w:rsidR="002D4E06" w:rsidRPr="000D4818">
        <w:rPr>
          <w:rFonts w:ascii="Times New Roman" w:eastAsia="Times New Roman" w:hAnsi="Times New Roman" w:cs="Times New Roman"/>
          <w:color w:val="212121"/>
          <w:sz w:val="24"/>
          <w:szCs w:val="24"/>
          <w:lang w:eastAsia="sq-AL"/>
        </w:rPr>
        <w:t xml:space="preserve">, janë në dispozicion në </w:t>
      </w:r>
      <w:r w:rsidR="004526B8" w:rsidRPr="000D4818">
        <w:rPr>
          <w:rFonts w:ascii="Times New Roman" w:eastAsia="Times New Roman" w:hAnsi="Times New Roman" w:cs="Times New Roman"/>
          <w:color w:val="212121"/>
          <w:sz w:val="24"/>
          <w:szCs w:val="24"/>
          <w:lang w:eastAsia="sq-AL"/>
        </w:rPr>
        <w:t>u</w:t>
      </w:r>
      <w:r w:rsidR="002D4E06" w:rsidRPr="000D4818">
        <w:rPr>
          <w:rFonts w:ascii="Times New Roman" w:eastAsia="Times New Roman" w:hAnsi="Times New Roman" w:cs="Times New Roman"/>
          <w:color w:val="212121"/>
          <w:sz w:val="24"/>
          <w:szCs w:val="24"/>
          <w:lang w:eastAsia="sq-AL"/>
        </w:rPr>
        <w:t xml:space="preserve">eb-faqen e </w:t>
      </w:r>
      <w:r w:rsidR="000B67CF" w:rsidRPr="000D4818">
        <w:rPr>
          <w:rFonts w:ascii="Times New Roman" w:eastAsia="Times New Roman" w:hAnsi="Times New Roman" w:cs="Times New Roman"/>
          <w:color w:val="212121"/>
          <w:sz w:val="24"/>
          <w:szCs w:val="24"/>
          <w:lang w:eastAsia="sq-AL"/>
        </w:rPr>
        <w:t>BKK</w:t>
      </w:r>
      <w:r w:rsidR="002D4E06" w:rsidRPr="000D4818">
        <w:rPr>
          <w:rFonts w:ascii="Times New Roman" w:eastAsia="Times New Roman" w:hAnsi="Times New Roman" w:cs="Times New Roman"/>
          <w:color w:val="212121"/>
          <w:sz w:val="24"/>
          <w:szCs w:val="24"/>
          <w:lang w:eastAsia="sq-AL"/>
        </w:rPr>
        <w:t>-së:</w:t>
      </w:r>
      <w:r w:rsidR="002D4E06" w:rsidRPr="000D4818">
        <w:rPr>
          <w:rFonts w:ascii="Times New Roman" w:eastAsia="Calibri" w:hAnsi="Times New Roman" w:cs="Times New Roman"/>
          <w:sz w:val="24"/>
          <w:szCs w:val="24"/>
        </w:rPr>
        <w:t xml:space="preserve"> </w:t>
      </w:r>
      <w:hyperlink r:id="rId10" w:history="1">
        <w:r w:rsidR="000B67CF" w:rsidRPr="000D4818">
          <w:rPr>
            <w:rStyle w:val="Hyperlink"/>
            <w:rFonts w:ascii="Times New Roman" w:eastAsia="Calibri" w:hAnsi="Times New Roman" w:cs="Times New Roman"/>
            <w:sz w:val="24"/>
            <w:szCs w:val="24"/>
          </w:rPr>
          <w:t>www.biblioteka-ks.org</w:t>
        </w:r>
      </w:hyperlink>
      <w:r w:rsidR="00E87126" w:rsidRPr="000D4818">
        <w:rPr>
          <w:rFonts w:ascii="Times New Roman" w:eastAsia="Calibri" w:hAnsi="Times New Roman" w:cs="Times New Roman"/>
          <w:sz w:val="24"/>
          <w:szCs w:val="24"/>
        </w:rPr>
        <w:t xml:space="preserve">. </w:t>
      </w:r>
      <w:proofErr w:type="spellStart"/>
      <w:r w:rsidR="001D169A" w:rsidRPr="000D4818">
        <w:rPr>
          <w:rFonts w:ascii="Times New Roman" w:eastAsia="Calibri" w:hAnsi="Times New Roman" w:cs="Times New Roman"/>
          <w:sz w:val="24"/>
          <w:szCs w:val="24"/>
        </w:rPr>
        <w:t>Aplikuesit</w:t>
      </w:r>
      <w:proofErr w:type="spellEnd"/>
      <w:r w:rsidR="001D169A" w:rsidRPr="000D4818">
        <w:rPr>
          <w:rFonts w:ascii="Times New Roman" w:eastAsia="Calibri" w:hAnsi="Times New Roman" w:cs="Times New Roman"/>
          <w:sz w:val="24"/>
          <w:szCs w:val="24"/>
        </w:rPr>
        <w:t xml:space="preserve"> që nuk përdorin aplikacionin adekua</w:t>
      </w:r>
      <w:r w:rsidR="00FC3D90" w:rsidRPr="000D4818">
        <w:rPr>
          <w:rFonts w:ascii="Times New Roman" w:eastAsia="Calibri" w:hAnsi="Times New Roman" w:cs="Times New Roman"/>
          <w:sz w:val="24"/>
          <w:szCs w:val="24"/>
        </w:rPr>
        <w:t>t të publikuar në u</w:t>
      </w:r>
      <w:r w:rsidR="001D169A" w:rsidRPr="000D4818">
        <w:rPr>
          <w:rFonts w:ascii="Times New Roman" w:eastAsia="Calibri" w:hAnsi="Times New Roman" w:cs="Times New Roman"/>
          <w:sz w:val="24"/>
          <w:szCs w:val="24"/>
        </w:rPr>
        <w:t xml:space="preserve">eb faqen e </w:t>
      </w:r>
      <w:r w:rsidR="000B67CF" w:rsidRPr="000D4818">
        <w:rPr>
          <w:rFonts w:ascii="Times New Roman" w:eastAsia="Calibri" w:hAnsi="Times New Roman" w:cs="Times New Roman"/>
          <w:sz w:val="24"/>
          <w:szCs w:val="24"/>
        </w:rPr>
        <w:t>BKK</w:t>
      </w:r>
      <w:r w:rsidR="001D169A" w:rsidRPr="000D4818">
        <w:rPr>
          <w:rFonts w:ascii="Times New Roman" w:eastAsia="Calibri" w:hAnsi="Times New Roman" w:cs="Times New Roman"/>
          <w:sz w:val="24"/>
          <w:szCs w:val="24"/>
        </w:rPr>
        <w:t xml:space="preserve"> do të refuzohen. </w:t>
      </w:r>
    </w:p>
    <w:p w14:paraId="1FD9CB81" w14:textId="77777777" w:rsidR="002D4E06" w:rsidRPr="000D4818" w:rsidRDefault="002D4E06" w:rsidP="0094155A">
      <w:pPr>
        <w:spacing w:after="200" w:line="276" w:lineRule="auto"/>
        <w:jc w:val="both"/>
        <w:rPr>
          <w:rFonts w:ascii="Times New Roman" w:eastAsia="Times New Roman" w:hAnsi="Times New Roman" w:cs="Times New Roman"/>
          <w:sz w:val="24"/>
          <w:szCs w:val="24"/>
          <w:lang w:eastAsia="sq-AL"/>
        </w:rPr>
      </w:pPr>
      <w:r w:rsidRPr="000D4818">
        <w:rPr>
          <w:rFonts w:ascii="Times New Roman" w:eastAsia="Times New Roman" w:hAnsi="Times New Roman" w:cs="Times New Roman"/>
          <w:sz w:val="24"/>
          <w:szCs w:val="24"/>
          <w:lang w:eastAsia="sq-AL"/>
        </w:rPr>
        <w:t>Dokumentet e kompletuara duhet të dërgohen personalisht,</w:t>
      </w:r>
      <w:r w:rsidR="00600430" w:rsidRPr="000D4818">
        <w:rPr>
          <w:rFonts w:ascii="Times New Roman" w:eastAsia="Times New Roman" w:hAnsi="Times New Roman" w:cs="Times New Roman"/>
          <w:sz w:val="24"/>
          <w:szCs w:val="24"/>
          <w:lang w:eastAsia="sq-AL"/>
        </w:rPr>
        <w:t xml:space="preserve"> në dy kopje</w:t>
      </w:r>
      <w:r w:rsidRPr="000D4818">
        <w:rPr>
          <w:rFonts w:ascii="Times New Roman" w:eastAsia="Times New Roman" w:hAnsi="Times New Roman" w:cs="Times New Roman"/>
          <w:sz w:val="24"/>
          <w:szCs w:val="24"/>
          <w:lang w:eastAsia="sq-AL"/>
        </w:rPr>
        <w:t xml:space="preserve"> </w:t>
      </w:r>
      <w:r w:rsidR="00395781" w:rsidRPr="000D4818">
        <w:rPr>
          <w:rFonts w:ascii="Times New Roman" w:eastAsia="Times New Roman" w:hAnsi="Times New Roman" w:cs="Times New Roman"/>
          <w:sz w:val="24"/>
          <w:szCs w:val="24"/>
          <w:lang w:eastAsia="sq-AL"/>
        </w:rPr>
        <w:t>fizike (të shtypur)</w:t>
      </w:r>
      <w:r w:rsidR="00600430" w:rsidRPr="000D4818">
        <w:rPr>
          <w:rFonts w:ascii="Times New Roman" w:eastAsia="Times New Roman" w:hAnsi="Times New Roman" w:cs="Times New Roman"/>
          <w:sz w:val="24"/>
          <w:szCs w:val="24"/>
          <w:lang w:eastAsia="sq-AL"/>
        </w:rPr>
        <w:t xml:space="preserve">, një për Arkivin e </w:t>
      </w:r>
      <w:r w:rsidR="000B67CF" w:rsidRPr="000D4818">
        <w:rPr>
          <w:rFonts w:ascii="Times New Roman" w:eastAsia="Times New Roman" w:hAnsi="Times New Roman" w:cs="Times New Roman"/>
          <w:sz w:val="24"/>
          <w:szCs w:val="24"/>
          <w:lang w:eastAsia="sq-AL"/>
        </w:rPr>
        <w:t>BKK</w:t>
      </w:r>
      <w:r w:rsidR="00600430" w:rsidRPr="000D4818">
        <w:rPr>
          <w:rFonts w:ascii="Times New Roman" w:eastAsia="Times New Roman" w:hAnsi="Times New Roman" w:cs="Times New Roman"/>
          <w:sz w:val="24"/>
          <w:szCs w:val="24"/>
          <w:lang w:eastAsia="sq-AL"/>
        </w:rPr>
        <w:t>-së dhe nj</w:t>
      </w:r>
      <w:r w:rsidR="00395781" w:rsidRPr="000D4818">
        <w:rPr>
          <w:rFonts w:ascii="Times New Roman" w:eastAsia="Times New Roman" w:hAnsi="Times New Roman" w:cs="Times New Roman"/>
          <w:sz w:val="24"/>
          <w:szCs w:val="24"/>
          <w:lang w:eastAsia="sq-AL"/>
        </w:rPr>
        <w:t xml:space="preserve">ë për </w:t>
      </w:r>
      <w:r w:rsidR="000B67CF" w:rsidRPr="000D4818">
        <w:rPr>
          <w:rFonts w:ascii="Times New Roman" w:eastAsia="Times New Roman" w:hAnsi="Times New Roman" w:cs="Times New Roman"/>
          <w:sz w:val="24"/>
          <w:szCs w:val="24"/>
          <w:lang w:eastAsia="sq-AL"/>
        </w:rPr>
        <w:t>Divizionin e Aftësimit dhe Zhvillimit Profesional</w:t>
      </w:r>
      <w:r w:rsidR="00395781" w:rsidRPr="000D4818">
        <w:rPr>
          <w:rFonts w:ascii="Times New Roman" w:eastAsia="Times New Roman" w:hAnsi="Times New Roman" w:cs="Times New Roman"/>
          <w:sz w:val="24"/>
          <w:szCs w:val="24"/>
          <w:lang w:eastAsia="sq-AL"/>
        </w:rPr>
        <w:t xml:space="preserve">, </w:t>
      </w:r>
      <w:r w:rsidRPr="000D4818">
        <w:rPr>
          <w:rFonts w:ascii="Times New Roman" w:eastAsia="Times New Roman" w:hAnsi="Times New Roman" w:cs="Times New Roman"/>
          <w:sz w:val="24"/>
          <w:szCs w:val="24"/>
          <w:lang w:eastAsia="sq-AL"/>
        </w:rPr>
        <w:t>në adresën e mëposhtme:</w:t>
      </w:r>
    </w:p>
    <w:p w14:paraId="0160E218" w14:textId="77777777" w:rsidR="000B67CF" w:rsidRPr="000D4818" w:rsidRDefault="000B67CF" w:rsidP="0094155A">
      <w:pPr>
        <w:spacing w:after="200" w:line="276" w:lineRule="auto"/>
        <w:jc w:val="both"/>
        <w:rPr>
          <w:rFonts w:ascii="Times New Roman" w:eastAsia="Calibri" w:hAnsi="Times New Roman" w:cs="Times New Roman"/>
          <w:i/>
          <w:sz w:val="24"/>
          <w:szCs w:val="24"/>
        </w:rPr>
      </w:pPr>
      <w:r w:rsidRPr="000D4818">
        <w:rPr>
          <w:rFonts w:ascii="Times New Roman" w:eastAsia="Calibri" w:hAnsi="Times New Roman" w:cs="Times New Roman"/>
          <w:i/>
          <w:sz w:val="24"/>
          <w:szCs w:val="24"/>
        </w:rPr>
        <w:t xml:space="preserve">Biblioteka Kombëtare e Kosovës </w:t>
      </w:r>
    </w:p>
    <w:p w14:paraId="7CCE581B" w14:textId="77777777" w:rsidR="000B67CF" w:rsidRPr="000D4818" w:rsidRDefault="000B67CF" w:rsidP="0094155A">
      <w:pPr>
        <w:spacing w:after="200" w:line="276" w:lineRule="auto"/>
        <w:jc w:val="both"/>
        <w:rPr>
          <w:rFonts w:ascii="Times New Roman" w:eastAsia="Calibri" w:hAnsi="Times New Roman" w:cs="Times New Roman"/>
          <w:sz w:val="24"/>
          <w:szCs w:val="24"/>
        </w:rPr>
      </w:pPr>
      <w:r w:rsidRPr="000D4818">
        <w:rPr>
          <w:rFonts w:ascii="Times New Roman" w:eastAsia="Calibri" w:hAnsi="Times New Roman" w:cs="Times New Roman"/>
          <w:sz w:val="24"/>
          <w:szCs w:val="24"/>
        </w:rPr>
        <w:t xml:space="preserve">Sheshi </w:t>
      </w:r>
      <w:r w:rsidR="00101A74" w:rsidRPr="000D4818">
        <w:rPr>
          <w:rFonts w:ascii="Times New Roman" w:hAnsi="Times New Roman" w:cs="Times New Roman"/>
          <w:i/>
          <w:sz w:val="24"/>
          <w:szCs w:val="24"/>
        </w:rPr>
        <w:t>"</w:t>
      </w:r>
      <w:proofErr w:type="spellStart"/>
      <w:r w:rsidR="00101A74" w:rsidRPr="000D4818">
        <w:rPr>
          <w:rFonts w:ascii="Times New Roman" w:hAnsi="Times New Roman" w:cs="Times New Roman"/>
          <w:i/>
          <w:sz w:val="24"/>
          <w:szCs w:val="24"/>
        </w:rPr>
        <w:t>Erhard</w:t>
      </w:r>
      <w:proofErr w:type="spellEnd"/>
      <w:r w:rsidR="00101A74" w:rsidRPr="000D4818">
        <w:rPr>
          <w:rFonts w:ascii="Times New Roman" w:hAnsi="Times New Roman" w:cs="Times New Roman"/>
          <w:i/>
          <w:sz w:val="24"/>
          <w:szCs w:val="24"/>
        </w:rPr>
        <w:t xml:space="preserve"> </w:t>
      </w:r>
      <w:proofErr w:type="spellStart"/>
      <w:r w:rsidR="00101A74" w:rsidRPr="000D4818">
        <w:rPr>
          <w:rFonts w:ascii="Times New Roman" w:hAnsi="Times New Roman" w:cs="Times New Roman"/>
          <w:i/>
          <w:sz w:val="24"/>
          <w:szCs w:val="24"/>
        </w:rPr>
        <w:t>Busek</w:t>
      </w:r>
      <w:proofErr w:type="spellEnd"/>
      <w:r w:rsidR="00101A74" w:rsidRPr="000D4818">
        <w:rPr>
          <w:rFonts w:ascii="Times New Roman" w:hAnsi="Times New Roman" w:cs="Times New Roman"/>
          <w:i/>
          <w:sz w:val="24"/>
          <w:szCs w:val="24"/>
        </w:rPr>
        <w:t>," Nr. 12</w:t>
      </w:r>
      <w:r w:rsidR="005D5F16" w:rsidRPr="000D4818">
        <w:rPr>
          <w:rFonts w:ascii="Times New Roman" w:hAnsi="Times New Roman" w:cs="Times New Roman"/>
          <w:i/>
          <w:sz w:val="24"/>
          <w:szCs w:val="24"/>
        </w:rPr>
        <w:t>,</w:t>
      </w:r>
      <w:r w:rsidRPr="000D4818">
        <w:rPr>
          <w:rFonts w:ascii="Times New Roman" w:eastAsia="Calibri" w:hAnsi="Times New Roman" w:cs="Times New Roman"/>
          <w:sz w:val="24"/>
          <w:szCs w:val="24"/>
        </w:rPr>
        <w:t xml:space="preserve"> </w:t>
      </w:r>
      <w:r w:rsidRPr="000D4818">
        <w:rPr>
          <w:rFonts w:ascii="Times New Roman" w:eastAsia="Calibri" w:hAnsi="Times New Roman" w:cs="Times New Roman"/>
          <w:i/>
          <w:sz w:val="24"/>
          <w:szCs w:val="24"/>
        </w:rPr>
        <w:t>Zyra e Divizionit të Aftësimit dh</w:t>
      </w:r>
      <w:r w:rsidR="003427E8" w:rsidRPr="000D4818">
        <w:rPr>
          <w:rFonts w:ascii="Times New Roman" w:eastAsia="Calibri" w:hAnsi="Times New Roman" w:cs="Times New Roman"/>
          <w:i/>
          <w:sz w:val="24"/>
          <w:szCs w:val="24"/>
        </w:rPr>
        <w:t xml:space="preserve">e Zhvillimit Profesional, </w:t>
      </w:r>
      <w:r w:rsidR="00D90D93" w:rsidRPr="000D4818">
        <w:rPr>
          <w:rFonts w:ascii="Times New Roman" w:hAnsi="Times New Roman" w:cs="Times New Roman"/>
          <w:i/>
          <w:color w:val="000000"/>
          <w:sz w:val="24"/>
          <w:szCs w:val="24"/>
          <w:shd w:val="clear" w:color="auto" w:fill="FFFFFF"/>
        </w:rPr>
        <w:t>Kati i Dytë</w:t>
      </w:r>
      <w:r w:rsidR="00D90D93" w:rsidRPr="000D4818">
        <w:rPr>
          <w:rFonts w:ascii="Times New Roman" w:hAnsi="Times New Roman" w:cs="Times New Roman"/>
          <w:b/>
          <w:bCs/>
          <w:i/>
          <w:iCs/>
          <w:sz w:val="24"/>
          <w:szCs w:val="24"/>
        </w:rPr>
        <w:t xml:space="preserve"> </w:t>
      </w:r>
      <w:r w:rsidR="003427E8" w:rsidRPr="000D4818">
        <w:rPr>
          <w:rFonts w:ascii="Times New Roman" w:eastAsia="Calibri" w:hAnsi="Times New Roman" w:cs="Times New Roman"/>
          <w:i/>
          <w:sz w:val="24"/>
          <w:szCs w:val="24"/>
        </w:rPr>
        <w:t>Nr. 35a</w:t>
      </w:r>
      <w:r w:rsidRPr="000D4818">
        <w:rPr>
          <w:rFonts w:ascii="Times New Roman" w:eastAsia="Calibri" w:hAnsi="Times New Roman" w:cs="Times New Roman"/>
          <w:i/>
          <w:sz w:val="24"/>
          <w:szCs w:val="24"/>
        </w:rPr>
        <w:t>; 10000, Prishtinë, Republika e Kosovës</w:t>
      </w:r>
    </w:p>
    <w:p w14:paraId="1316F627" w14:textId="77777777" w:rsidR="002D4E06" w:rsidRPr="000D4818" w:rsidRDefault="002D4E06" w:rsidP="0094155A">
      <w:pPr>
        <w:spacing w:after="200" w:line="276" w:lineRule="auto"/>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t xml:space="preserve">Procesi i pranimit, hapjes dhe shqyrtimit të aplikacioneve, vlerësimit të aplikacioneve, kontraktimi, dhënia e fondeve, koha dhe mënyra e parashtrimit të ankesave, trajtimi i dokumenteve dhe kalendari tregues i zbatimit të ftesës është i detajuar në Udhëzimet për </w:t>
      </w:r>
      <w:proofErr w:type="spellStart"/>
      <w:r w:rsidRPr="000D4818">
        <w:rPr>
          <w:rFonts w:ascii="Times New Roman" w:eastAsia="Times New Roman" w:hAnsi="Times New Roman" w:cs="Times New Roman"/>
          <w:color w:val="212121"/>
          <w:sz w:val="24"/>
          <w:szCs w:val="24"/>
          <w:lang w:eastAsia="sq-AL"/>
        </w:rPr>
        <w:t>aplikuesit</w:t>
      </w:r>
      <w:proofErr w:type="spellEnd"/>
      <w:r w:rsidRPr="000D4818">
        <w:rPr>
          <w:rFonts w:ascii="Times New Roman" w:eastAsia="Times New Roman" w:hAnsi="Times New Roman" w:cs="Times New Roman"/>
          <w:color w:val="212121"/>
          <w:sz w:val="24"/>
          <w:szCs w:val="24"/>
          <w:lang w:eastAsia="sq-AL"/>
        </w:rPr>
        <w:t xml:space="preserve">. </w:t>
      </w:r>
    </w:p>
    <w:p w14:paraId="72EDFC39" w14:textId="77777777" w:rsidR="002D4E06" w:rsidRPr="000D4818" w:rsidRDefault="002D4E06" w:rsidP="0094155A">
      <w:pPr>
        <w:spacing w:after="200" w:line="276" w:lineRule="auto"/>
        <w:jc w:val="both"/>
        <w:rPr>
          <w:rFonts w:ascii="Times New Roman" w:eastAsia="Times New Roman" w:hAnsi="Times New Roman" w:cs="Times New Roman"/>
          <w:color w:val="212121"/>
          <w:sz w:val="24"/>
          <w:szCs w:val="24"/>
          <w:lang w:eastAsia="sq-AL"/>
        </w:rPr>
      </w:pPr>
      <w:r w:rsidRPr="000D4818">
        <w:rPr>
          <w:rFonts w:ascii="Times New Roman" w:eastAsia="Times New Roman" w:hAnsi="Times New Roman" w:cs="Times New Roman"/>
          <w:color w:val="212121"/>
          <w:sz w:val="24"/>
          <w:szCs w:val="24"/>
          <w:lang w:eastAsia="sq-AL"/>
        </w:rPr>
        <w:t>Do të konsiderohen për mbështetje financiare vetëm projektet që janë pranuar brenda afatit të paraparë me këtë ftesë publike, të cilat i përmbushin plotësisht kushtet e përcaktuara të ftesës publike.</w:t>
      </w:r>
    </w:p>
    <w:p w14:paraId="2EF2108B" w14:textId="77777777" w:rsidR="002D4E06" w:rsidRPr="000D4818" w:rsidRDefault="002D4E06" w:rsidP="0094155A">
      <w:pPr>
        <w:spacing w:after="200" w:line="276" w:lineRule="auto"/>
        <w:jc w:val="both"/>
        <w:rPr>
          <w:rFonts w:ascii="Times New Roman" w:eastAsia="Calibri" w:hAnsi="Times New Roman" w:cs="Times New Roman"/>
          <w:sz w:val="24"/>
          <w:szCs w:val="24"/>
        </w:rPr>
      </w:pPr>
      <w:r w:rsidRPr="000D4818">
        <w:rPr>
          <w:rFonts w:ascii="Times New Roman" w:eastAsia="Times New Roman" w:hAnsi="Times New Roman" w:cs="Times New Roman"/>
          <w:color w:val="212121"/>
          <w:sz w:val="24"/>
          <w:szCs w:val="24"/>
          <w:lang w:eastAsia="sq-AL"/>
        </w:rPr>
        <w:t>Të gjitha çështjet që lidhen me ftesën publike mund të sqarohen vetëm në mënyrë elektronike, duke dërguar e-</w:t>
      </w:r>
      <w:proofErr w:type="spellStart"/>
      <w:r w:rsidRPr="000D4818">
        <w:rPr>
          <w:rFonts w:ascii="Times New Roman" w:eastAsia="Times New Roman" w:hAnsi="Times New Roman" w:cs="Times New Roman"/>
          <w:color w:val="212121"/>
          <w:sz w:val="24"/>
          <w:szCs w:val="24"/>
          <w:lang w:eastAsia="sq-AL"/>
        </w:rPr>
        <w:t>mail</w:t>
      </w:r>
      <w:proofErr w:type="spellEnd"/>
      <w:r w:rsidRPr="000D4818">
        <w:rPr>
          <w:rFonts w:ascii="Times New Roman" w:eastAsia="Times New Roman" w:hAnsi="Times New Roman" w:cs="Times New Roman"/>
          <w:color w:val="212121"/>
          <w:sz w:val="24"/>
          <w:szCs w:val="24"/>
          <w:lang w:eastAsia="sq-AL"/>
        </w:rPr>
        <w:t xml:space="preserve"> në adresën:</w:t>
      </w:r>
      <w:r w:rsidRPr="000D4818">
        <w:rPr>
          <w:rFonts w:ascii="Times New Roman" w:eastAsia="Calibri" w:hAnsi="Times New Roman" w:cs="Times New Roman"/>
          <w:sz w:val="24"/>
          <w:szCs w:val="24"/>
        </w:rPr>
        <w:t xml:space="preserve"> </w:t>
      </w:r>
      <w:hyperlink r:id="rId11" w:history="1">
        <w:r w:rsidR="000B67CF" w:rsidRPr="000D4818">
          <w:rPr>
            <w:rStyle w:val="Hyperlink"/>
            <w:rFonts w:ascii="Times New Roman" w:eastAsia="Calibri" w:hAnsi="Times New Roman" w:cs="Times New Roman"/>
            <w:sz w:val="24"/>
            <w:szCs w:val="24"/>
          </w:rPr>
          <w:t>info.bkk@rks-gov.net</w:t>
        </w:r>
      </w:hyperlink>
      <w:r w:rsidRPr="000D4818">
        <w:rPr>
          <w:rFonts w:ascii="Times New Roman" w:eastAsia="Calibri" w:hAnsi="Times New Roman" w:cs="Times New Roman"/>
          <w:sz w:val="24"/>
          <w:szCs w:val="24"/>
        </w:rPr>
        <w:t xml:space="preserve"> </w:t>
      </w:r>
    </w:p>
    <w:p w14:paraId="17716576" w14:textId="77777777" w:rsidR="002E6DAB" w:rsidRPr="000D4818" w:rsidRDefault="002E6DAB" w:rsidP="0094155A">
      <w:pPr>
        <w:pStyle w:val="BodyText"/>
        <w:spacing w:line="20" w:lineRule="atLeast"/>
        <w:ind w:right="521"/>
        <w:jc w:val="both"/>
        <w:rPr>
          <w:rFonts w:ascii="Times New Roman" w:hAnsi="Times New Roman" w:cs="Times New Roman"/>
          <w:sz w:val="24"/>
          <w:szCs w:val="24"/>
        </w:rPr>
      </w:pPr>
      <w:r w:rsidRPr="000D4818">
        <w:rPr>
          <w:rFonts w:ascii="Times New Roman" w:eastAsia="Calibri" w:hAnsi="Times New Roman" w:cs="Times New Roman"/>
          <w:sz w:val="24"/>
          <w:szCs w:val="24"/>
        </w:rPr>
        <w:t xml:space="preserve">Afati i fundit për dorëzimin e aplikacioneve është 30 ditë kalendarike nga data e publikimit të thirrjes dhe përfundon me datën </w:t>
      </w:r>
      <w:r w:rsidR="006F6AB9" w:rsidRPr="000D4818">
        <w:rPr>
          <w:rFonts w:ascii="Times New Roman" w:eastAsia="Calibri" w:hAnsi="Times New Roman" w:cs="Times New Roman"/>
          <w:b/>
          <w:color w:val="000000" w:themeColor="text1"/>
          <w:sz w:val="24"/>
          <w:szCs w:val="24"/>
        </w:rPr>
        <w:t>6</w:t>
      </w:r>
      <w:r w:rsidR="008A25A2" w:rsidRPr="000D4818">
        <w:rPr>
          <w:rFonts w:ascii="Times New Roman" w:eastAsia="Calibri" w:hAnsi="Times New Roman" w:cs="Times New Roman"/>
          <w:b/>
          <w:color w:val="000000" w:themeColor="text1"/>
          <w:sz w:val="24"/>
          <w:szCs w:val="24"/>
        </w:rPr>
        <w:t xml:space="preserve"> </w:t>
      </w:r>
      <w:r w:rsidR="00B113D2" w:rsidRPr="000D4818">
        <w:rPr>
          <w:rFonts w:ascii="Times New Roman" w:eastAsia="Calibri" w:hAnsi="Times New Roman" w:cs="Times New Roman"/>
          <w:b/>
          <w:color w:val="000000" w:themeColor="text1"/>
          <w:sz w:val="24"/>
          <w:szCs w:val="24"/>
        </w:rPr>
        <w:t>qershor</w:t>
      </w:r>
      <w:r w:rsidR="00BD7D05" w:rsidRPr="000D4818">
        <w:rPr>
          <w:rFonts w:ascii="Times New Roman" w:eastAsia="Calibri" w:hAnsi="Times New Roman" w:cs="Times New Roman"/>
          <w:b/>
          <w:color w:val="000000" w:themeColor="text1"/>
          <w:sz w:val="24"/>
          <w:szCs w:val="24"/>
        </w:rPr>
        <w:t xml:space="preserve"> 2026</w:t>
      </w:r>
      <w:r w:rsidRPr="000D4818">
        <w:rPr>
          <w:rFonts w:ascii="Times New Roman" w:eastAsia="Calibri" w:hAnsi="Times New Roman" w:cs="Times New Roman"/>
          <w:b/>
          <w:sz w:val="24"/>
          <w:szCs w:val="24"/>
        </w:rPr>
        <w:t>, në ora 15:00. Aplikacionet e dorëzuara pas këtij afati nuk do të pranohen.</w:t>
      </w:r>
    </w:p>
    <w:p w14:paraId="744E25D9" w14:textId="77777777" w:rsidR="003427E8" w:rsidRPr="000D4818" w:rsidRDefault="003427E8" w:rsidP="0094155A">
      <w:pPr>
        <w:spacing w:after="200" w:line="276" w:lineRule="auto"/>
        <w:jc w:val="both"/>
        <w:rPr>
          <w:rFonts w:ascii="Times New Roman" w:eastAsia="Calibri" w:hAnsi="Times New Roman" w:cs="Times New Roman"/>
          <w:sz w:val="24"/>
          <w:szCs w:val="24"/>
        </w:rPr>
      </w:pPr>
    </w:p>
    <w:p w14:paraId="750EE8B2" w14:textId="77777777" w:rsidR="00E87126" w:rsidRPr="000D4818" w:rsidRDefault="00E87126" w:rsidP="0094155A">
      <w:pPr>
        <w:pStyle w:val="Heading3"/>
        <w:ind w:left="0"/>
        <w:jc w:val="both"/>
        <w:rPr>
          <w:b/>
        </w:rPr>
      </w:pPr>
      <w:r w:rsidRPr="000D4818">
        <w:rPr>
          <w:b/>
        </w:rPr>
        <w:t>8. Pyetje dhe sqarime:</w:t>
      </w:r>
    </w:p>
    <w:p w14:paraId="5801E009" w14:textId="77777777" w:rsidR="00E87126" w:rsidRPr="000D4818" w:rsidRDefault="00E87126" w:rsidP="0094155A">
      <w:pPr>
        <w:spacing w:before="100" w:beforeAutospacing="1" w:after="100" w:afterAutospacing="1"/>
        <w:jc w:val="both"/>
        <w:rPr>
          <w:rFonts w:ascii="Times New Roman" w:hAnsi="Times New Roman" w:cs="Times New Roman"/>
          <w:sz w:val="24"/>
          <w:szCs w:val="24"/>
        </w:rPr>
      </w:pPr>
      <w:r w:rsidRPr="000D4818">
        <w:rPr>
          <w:rFonts w:ascii="Times New Roman" w:hAnsi="Times New Roman" w:cs="Times New Roman"/>
          <w:sz w:val="24"/>
          <w:szCs w:val="24"/>
        </w:rPr>
        <w:t xml:space="preserve">Të gjitha pyetjet në lidhje me këtë thirrje mund të drejtohen ekskluzivisht përmes </w:t>
      </w:r>
      <w:proofErr w:type="spellStart"/>
      <w:r w:rsidRPr="000D4818">
        <w:rPr>
          <w:rFonts w:ascii="Times New Roman" w:hAnsi="Times New Roman" w:cs="Times New Roman"/>
          <w:sz w:val="24"/>
          <w:szCs w:val="24"/>
        </w:rPr>
        <w:t>email</w:t>
      </w:r>
      <w:proofErr w:type="spellEnd"/>
      <w:r w:rsidRPr="000D4818">
        <w:rPr>
          <w:rFonts w:ascii="Times New Roman" w:hAnsi="Times New Roman" w:cs="Times New Roman"/>
          <w:sz w:val="24"/>
          <w:szCs w:val="24"/>
        </w:rPr>
        <w:t xml:space="preserve">-it zyrtar: </w:t>
      </w:r>
      <w:hyperlink r:id="rId12" w:history="1">
        <w:r w:rsidR="009A3DA6" w:rsidRPr="000D4818">
          <w:rPr>
            <w:rStyle w:val="Hyperlink"/>
            <w:rFonts w:ascii="Times New Roman" w:hAnsi="Times New Roman" w:cs="Times New Roman"/>
            <w:sz w:val="24"/>
            <w:szCs w:val="24"/>
          </w:rPr>
          <w:t>info.bkk@rks-gov.net</w:t>
        </w:r>
      </w:hyperlink>
      <w:r w:rsidR="009A3DA6" w:rsidRPr="000D4818">
        <w:rPr>
          <w:rStyle w:val="Strong"/>
          <w:rFonts w:ascii="Times New Roman" w:hAnsi="Times New Roman" w:cs="Times New Roman"/>
          <w:sz w:val="24"/>
          <w:szCs w:val="24"/>
        </w:rPr>
        <w:t xml:space="preserve">. </w:t>
      </w:r>
    </w:p>
    <w:p w14:paraId="5AFC9E59" w14:textId="77777777" w:rsidR="000B67CF" w:rsidRPr="000D4818" w:rsidRDefault="000B67CF" w:rsidP="0094155A">
      <w:pPr>
        <w:spacing w:after="200" w:line="276" w:lineRule="auto"/>
        <w:jc w:val="both"/>
        <w:rPr>
          <w:rFonts w:ascii="Times New Roman" w:eastAsia="Calibri" w:hAnsi="Times New Roman" w:cs="Times New Roman"/>
          <w:sz w:val="24"/>
          <w:szCs w:val="24"/>
        </w:rPr>
      </w:pPr>
    </w:p>
    <w:sectPr w:rsidR="000B67CF" w:rsidRPr="000D4818" w:rsidSect="004026C4">
      <w:pgSz w:w="12240" w:h="15840"/>
      <w:pgMar w:top="1360" w:right="720" w:bottom="1260" w:left="122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FBFC" w14:textId="77777777" w:rsidR="0099543F" w:rsidRDefault="0099543F">
      <w:pPr>
        <w:spacing w:after="0" w:line="240" w:lineRule="auto"/>
      </w:pPr>
      <w:r>
        <w:separator/>
      </w:r>
    </w:p>
  </w:endnote>
  <w:endnote w:type="continuationSeparator" w:id="0">
    <w:p w14:paraId="07D3E900" w14:textId="77777777" w:rsidR="0099543F" w:rsidRDefault="0099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4C7A" w14:textId="77777777" w:rsidR="0099543F" w:rsidRDefault="0099543F">
      <w:pPr>
        <w:spacing w:after="0" w:line="240" w:lineRule="auto"/>
      </w:pPr>
      <w:r>
        <w:separator/>
      </w:r>
    </w:p>
  </w:footnote>
  <w:footnote w:type="continuationSeparator" w:id="0">
    <w:p w14:paraId="2EDBCFF7" w14:textId="77777777" w:rsidR="0099543F" w:rsidRDefault="00995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9F8"/>
    <w:multiLevelType w:val="multilevel"/>
    <w:tmpl w:val="D196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7B14"/>
    <w:multiLevelType w:val="multilevel"/>
    <w:tmpl w:val="FB8A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131D4"/>
    <w:multiLevelType w:val="multilevel"/>
    <w:tmpl w:val="A6F6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F2181"/>
    <w:multiLevelType w:val="hybridMultilevel"/>
    <w:tmpl w:val="1A521A2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9F25C7B"/>
    <w:multiLevelType w:val="hybridMultilevel"/>
    <w:tmpl w:val="50065C8C"/>
    <w:lvl w:ilvl="0" w:tplc="ECCCEB5E">
      <w:numFmt w:val="bullet"/>
      <w:lvlText w:val="•"/>
      <w:lvlJc w:val="left"/>
      <w:pPr>
        <w:ind w:left="720" w:hanging="360"/>
      </w:pPr>
      <w:rPr>
        <w:rFonts w:hint="default"/>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84A70"/>
    <w:multiLevelType w:val="hybridMultilevel"/>
    <w:tmpl w:val="CDFC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03707"/>
    <w:multiLevelType w:val="hybridMultilevel"/>
    <w:tmpl w:val="6D78F084"/>
    <w:lvl w:ilvl="0" w:tplc="80744592">
      <w:start w:val="1"/>
      <w:numFmt w:val="decimal"/>
      <w:lvlText w:val="%1."/>
      <w:lvlJc w:val="left"/>
      <w:pPr>
        <w:ind w:left="217" w:hanging="217"/>
      </w:pPr>
      <w:rPr>
        <w:rFonts w:ascii="Cambria" w:eastAsia="Cambria" w:hAnsi="Cambria" w:cs="Cambria" w:hint="default"/>
        <w:b/>
        <w:bCs w:val="0"/>
        <w:i w:val="0"/>
        <w:iCs w:val="0"/>
        <w:spacing w:val="-1"/>
        <w:w w:val="100"/>
        <w:sz w:val="22"/>
        <w:szCs w:val="22"/>
        <w:lang w:val="sq-AL" w:eastAsia="en-US" w:bidi="ar-SA"/>
      </w:rPr>
    </w:lvl>
    <w:lvl w:ilvl="1" w:tplc="4AF4DED4">
      <w:numFmt w:val="bullet"/>
      <w:lvlText w:val=""/>
      <w:lvlJc w:val="left"/>
      <w:pPr>
        <w:ind w:left="860" w:hanging="360"/>
      </w:pPr>
      <w:rPr>
        <w:rFonts w:ascii="Symbol" w:eastAsia="Symbol" w:hAnsi="Symbol" w:cs="Symbol" w:hint="default"/>
        <w:b w:val="0"/>
        <w:bCs w:val="0"/>
        <w:i w:val="0"/>
        <w:iCs w:val="0"/>
        <w:spacing w:val="0"/>
        <w:w w:val="100"/>
        <w:sz w:val="22"/>
        <w:szCs w:val="22"/>
        <w:lang w:val="sq-AL" w:eastAsia="en-US" w:bidi="ar-SA"/>
      </w:rPr>
    </w:lvl>
    <w:lvl w:ilvl="2" w:tplc="ECCCEB5E">
      <w:numFmt w:val="bullet"/>
      <w:lvlText w:val="•"/>
      <w:lvlJc w:val="left"/>
      <w:pPr>
        <w:ind w:left="1835" w:hanging="360"/>
      </w:pPr>
      <w:rPr>
        <w:rFonts w:hint="default"/>
        <w:lang w:val="sq-AL" w:eastAsia="en-US" w:bidi="ar-SA"/>
      </w:rPr>
    </w:lvl>
    <w:lvl w:ilvl="3" w:tplc="2DB61934">
      <w:numFmt w:val="bullet"/>
      <w:lvlText w:val="•"/>
      <w:lvlJc w:val="left"/>
      <w:pPr>
        <w:ind w:left="2811" w:hanging="360"/>
      </w:pPr>
      <w:rPr>
        <w:rFonts w:hint="default"/>
        <w:lang w:val="sq-AL" w:eastAsia="en-US" w:bidi="ar-SA"/>
      </w:rPr>
    </w:lvl>
    <w:lvl w:ilvl="4" w:tplc="37981E5A">
      <w:numFmt w:val="bullet"/>
      <w:lvlText w:val="•"/>
      <w:lvlJc w:val="left"/>
      <w:pPr>
        <w:ind w:left="3786" w:hanging="360"/>
      </w:pPr>
      <w:rPr>
        <w:rFonts w:hint="default"/>
        <w:lang w:val="sq-AL" w:eastAsia="en-US" w:bidi="ar-SA"/>
      </w:rPr>
    </w:lvl>
    <w:lvl w:ilvl="5" w:tplc="A27E51BA">
      <w:numFmt w:val="bullet"/>
      <w:lvlText w:val="•"/>
      <w:lvlJc w:val="left"/>
      <w:pPr>
        <w:ind w:left="4762" w:hanging="360"/>
      </w:pPr>
      <w:rPr>
        <w:rFonts w:hint="default"/>
        <w:lang w:val="sq-AL" w:eastAsia="en-US" w:bidi="ar-SA"/>
      </w:rPr>
    </w:lvl>
    <w:lvl w:ilvl="6" w:tplc="D8B2B624">
      <w:numFmt w:val="bullet"/>
      <w:lvlText w:val="•"/>
      <w:lvlJc w:val="left"/>
      <w:pPr>
        <w:ind w:left="5737" w:hanging="360"/>
      </w:pPr>
      <w:rPr>
        <w:rFonts w:hint="default"/>
        <w:lang w:val="sq-AL" w:eastAsia="en-US" w:bidi="ar-SA"/>
      </w:rPr>
    </w:lvl>
    <w:lvl w:ilvl="7" w:tplc="05BC3EE4">
      <w:numFmt w:val="bullet"/>
      <w:lvlText w:val="•"/>
      <w:lvlJc w:val="left"/>
      <w:pPr>
        <w:ind w:left="6713" w:hanging="360"/>
      </w:pPr>
      <w:rPr>
        <w:rFonts w:hint="default"/>
        <w:lang w:val="sq-AL" w:eastAsia="en-US" w:bidi="ar-SA"/>
      </w:rPr>
    </w:lvl>
    <w:lvl w:ilvl="8" w:tplc="FFF2A230">
      <w:numFmt w:val="bullet"/>
      <w:lvlText w:val="•"/>
      <w:lvlJc w:val="left"/>
      <w:pPr>
        <w:ind w:left="7688" w:hanging="360"/>
      </w:pPr>
      <w:rPr>
        <w:rFonts w:hint="default"/>
        <w:lang w:val="sq-AL" w:eastAsia="en-US" w:bidi="ar-SA"/>
      </w:rPr>
    </w:lvl>
  </w:abstractNum>
  <w:abstractNum w:abstractNumId="7" w15:restartNumberingAfterBreak="0">
    <w:nsid w:val="31BF1DBF"/>
    <w:multiLevelType w:val="multilevel"/>
    <w:tmpl w:val="A8C8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CA37A4"/>
    <w:multiLevelType w:val="multilevel"/>
    <w:tmpl w:val="896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5740D"/>
    <w:multiLevelType w:val="hybridMultilevel"/>
    <w:tmpl w:val="D888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E2E2A"/>
    <w:multiLevelType w:val="multilevel"/>
    <w:tmpl w:val="6B9E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94B22"/>
    <w:multiLevelType w:val="multilevel"/>
    <w:tmpl w:val="342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74ABB"/>
    <w:multiLevelType w:val="multilevel"/>
    <w:tmpl w:val="4BFA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93AA1"/>
    <w:multiLevelType w:val="hybridMultilevel"/>
    <w:tmpl w:val="FA1CB828"/>
    <w:lvl w:ilvl="0" w:tplc="4CC47FF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F2780"/>
    <w:multiLevelType w:val="multilevel"/>
    <w:tmpl w:val="2F9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0239A"/>
    <w:multiLevelType w:val="multilevel"/>
    <w:tmpl w:val="FBC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D2E41"/>
    <w:multiLevelType w:val="hybridMultilevel"/>
    <w:tmpl w:val="85F47664"/>
    <w:lvl w:ilvl="0" w:tplc="B7780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3605E4"/>
    <w:multiLevelType w:val="multilevel"/>
    <w:tmpl w:val="52AAB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1E5E71"/>
    <w:multiLevelType w:val="hybridMultilevel"/>
    <w:tmpl w:val="FB2206D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44C5286"/>
    <w:multiLevelType w:val="hybridMultilevel"/>
    <w:tmpl w:val="E7929142"/>
    <w:lvl w:ilvl="0" w:tplc="CDA605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B69F3"/>
    <w:multiLevelType w:val="multilevel"/>
    <w:tmpl w:val="ADB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8169D"/>
    <w:multiLevelType w:val="multilevel"/>
    <w:tmpl w:val="6416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644A9"/>
    <w:multiLevelType w:val="multilevel"/>
    <w:tmpl w:val="9BCE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86BD9"/>
    <w:multiLevelType w:val="hybridMultilevel"/>
    <w:tmpl w:val="AE72E136"/>
    <w:lvl w:ilvl="0" w:tplc="897612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838860">
    <w:abstractNumId w:val="3"/>
  </w:num>
  <w:num w:numId="2" w16cid:durableId="825633671">
    <w:abstractNumId w:val="6"/>
  </w:num>
  <w:num w:numId="3" w16cid:durableId="1631085487">
    <w:abstractNumId w:val="7"/>
  </w:num>
  <w:num w:numId="4" w16cid:durableId="1724477833">
    <w:abstractNumId w:val="13"/>
  </w:num>
  <w:num w:numId="5" w16cid:durableId="1829783591">
    <w:abstractNumId w:val="4"/>
  </w:num>
  <w:num w:numId="6" w16cid:durableId="1330055743">
    <w:abstractNumId w:val="11"/>
  </w:num>
  <w:num w:numId="7" w16cid:durableId="1824270309">
    <w:abstractNumId w:val="9"/>
  </w:num>
  <w:num w:numId="8" w16cid:durableId="123815049">
    <w:abstractNumId w:val="17"/>
  </w:num>
  <w:num w:numId="9" w16cid:durableId="1738745212">
    <w:abstractNumId w:val="2"/>
  </w:num>
  <w:num w:numId="10" w16cid:durableId="903174594">
    <w:abstractNumId w:val="15"/>
  </w:num>
  <w:num w:numId="11" w16cid:durableId="1316882613">
    <w:abstractNumId w:val="14"/>
  </w:num>
  <w:num w:numId="12" w16cid:durableId="486945280">
    <w:abstractNumId w:val="1"/>
  </w:num>
  <w:num w:numId="13" w16cid:durableId="1923827715">
    <w:abstractNumId w:val="21"/>
  </w:num>
  <w:num w:numId="14" w16cid:durableId="1796488975">
    <w:abstractNumId w:val="0"/>
  </w:num>
  <w:num w:numId="15" w16cid:durableId="632832353">
    <w:abstractNumId w:val="10"/>
  </w:num>
  <w:num w:numId="16" w16cid:durableId="2074883542">
    <w:abstractNumId w:val="22"/>
  </w:num>
  <w:num w:numId="17" w16cid:durableId="1093085373">
    <w:abstractNumId w:val="12"/>
  </w:num>
  <w:num w:numId="18" w16cid:durableId="70977264">
    <w:abstractNumId w:val="8"/>
  </w:num>
  <w:num w:numId="19" w16cid:durableId="531844704">
    <w:abstractNumId w:val="18"/>
  </w:num>
  <w:num w:numId="20" w16cid:durableId="203755735">
    <w:abstractNumId w:val="5"/>
  </w:num>
  <w:num w:numId="21" w16cid:durableId="25914364">
    <w:abstractNumId w:val="20"/>
  </w:num>
  <w:num w:numId="22" w16cid:durableId="1590890442">
    <w:abstractNumId w:val="16"/>
  </w:num>
  <w:num w:numId="23" w16cid:durableId="1268153381">
    <w:abstractNumId w:val="19"/>
  </w:num>
  <w:num w:numId="24" w16cid:durableId="211211778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7D"/>
    <w:rsid w:val="000300D2"/>
    <w:rsid w:val="000347D6"/>
    <w:rsid w:val="000515F0"/>
    <w:rsid w:val="00062F12"/>
    <w:rsid w:val="00067411"/>
    <w:rsid w:val="00086143"/>
    <w:rsid w:val="00087A62"/>
    <w:rsid w:val="000A52F7"/>
    <w:rsid w:val="000B5D2C"/>
    <w:rsid w:val="000B67CF"/>
    <w:rsid w:val="000C2C3D"/>
    <w:rsid w:val="000C6C98"/>
    <w:rsid w:val="000D4818"/>
    <w:rsid w:val="00101A74"/>
    <w:rsid w:val="00113F59"/>
    <w:rsid w:val="00121AAC"/>
    <w:rsid w:val="0018245A"/>
    <w:rsid w:val="00182651"/>
    <w:rsid w:val="001D169A"/>
    <w:rsid w:val="00231331"/>
    <w:rsid w:val="002343C9"/>
    <w:rsid w:val="0024182D"/>
    <w:rsid w:val="002501EB"/>
    <w:rsid w:val="00264A1D"/>
    <w:rsid w:val="00285558"/>
    <w:rsid w:val="00297674"/>
    <w:rsid w:val="002D40AB"/>
    <w:rsid w:val="002D4E06"/>
    <w:rsid w:val="002E6DAB"/>
    <w:rsid w:val="00321722"/>
    <w:rsid w:val="00333F3E"/>
    <w:rsid w:val="003427E8"/>
    <w:rsid w:val="00371638"/>
    <w:rsid w:val="00371FE6"/>
    <w:rsid w:val="003757B0"/>
    <w:rsid w:val="0037789E"/>
    <w:rsid w:val="00395781"/>
    <w:rsid w:val="003B4E45"/>
    <w:rsid w:val="003D5C6D"/>
    <w:rsid w:val="003E4141"/>
    <w:rsid w:val="003F542C"/>
    <w:rsid w:val="003F6B4F"/>
    <w:rsid w:val="004026C4"/>
    <w:rsid w:val="00404318"/>
    <w:rsid w:val="0041368A"/>
    <w:rsid w:val="004526B8"/>
    <w:rsid w:val="00453B7E"/>
    <w:rsid w:val="00463982"/>
    <w:rsid w:val="00470A4B"/>
    <w:rsid w:val="00484C34"/>
    <w:rsid w:val="004A5228"/>
    <w:rsid w:val="004B3314"/>
    <w:rsid w:val="004C31D9"/>
    <w:rsid w:val="004C55EC"/>
    <w:rsid w:val="004E6161"/>
    <w:rsid w:val="004F2C4D"/>
    <w:rsid w:val="00512FED"/>
    <w:rsid w:val="00537E01"/>
    <w:rsid w:val="00547D36"/>
    <w:rsid w:val="0057027D"/>
    <w:rsid w:val="0058633E"/>
    <w:rsid w:val="00593A79"/>
    <w:rsid w:val="005C2C4B"/>
    <w:rsid w:val="005C739B"/>
    <w:rsid w:val="005D5F16"/>
    <w:rsid w:val="00600430"/>
    <w:rsid w:val="00602BCF"/>
    <w:rsid w:val="006058DC"/>
    <w:rsid w:val="00635DE7"/>
    <w:rsid w:val="00651CA8"/>
    <w:rsid w:val="00654842"/>
    <w:rsid w:val="0066318F"/>
    <w:rsid w:val="00675EC7"/>
    <w:rsid w:val="00681FC2"/>
    <w:rsid w:val="006B4429"/>
    <w:rsid w:val="006C5449"/>
    <w:rsid w:val="006E710C"/>
    <w:rsid w:val="006F6AB9"/>
    <w:rsid w:val="00712325"/>
    <w:rsid w:val="00715E7D"/>
    <w:rsid w:val="00726DC0"/>
    <w:rsid w:val="007543D9"/>
    <w:rsid w:val="00756726"/>
    <w:rsid w:val="00790AE8"/>
    <w:rsid w:val="007A4DDF"/>
    <w:rsid w:val="007D02FC"/>
    <w:rsid w:val="007D0A4C"/>
    <w:rsid w:val="00800736"/>
    <w:rsid w:val="00810695"/>
    <w:rsid w:val="00822840"/>
    <w:rsid w:val="00833D3B"/>
    <w:rsid w:val="00844746"/>
    <w:rsid w:val="00880077"/>
    <w:rsid w:val="00881271"/>
    <w:rsid w:val="008A25A2"/>
    <w:rsid w:val="008C40FA"/>
    <w:rsid w:val="008E3D8F"/>
    <w:rsid w:val="008F0A42"/>
    <w:rsid w:val="008F2779"/>
    <w:rsid w:val="008F5C86"/>
    <w:rsid w:val="00924887"/>
    <w:rsid w:val="0094155A"/>
    <w:rsid w:val="009804FE"/>
    <w:rsid w:val="00985ACF"/>
    <w:rsid w:val="00990F48"/>
    <w:rsid w:val="0099543F"/>
    <w:rsid w:val="009A3DA6"/>
    <w:rsid w:val="009C1BE4"/>
    <w:rsid w:val="009E1CB0"/>
    <w:rsid w:val="009E706E"/>
    <w:rsid w:val="009F51D5"/>
    <w:rsid w:val="00A23F18"/>
    <w:rsid w:val="00A32850"/>
    <w:rsid w:val="00A347F5"/>
    <w:rsid w:val="00A61F0E"/>
    <w:rsid w:val="00A6336F"/>
    <w:rsid w:val="00A673CA"/>
    <w:rsid w:val="00AA58F1"/>
    <w:rsid w:val="00AB4201"/>
    <w:rsid w:val="00AC2AAB"/>
    <w:rsid w:val="00AD1232"/>
    <w:rsid w:val="00AE0718"/>
    <w:rsid w:val="00AF0C94"/>
    <w:rsid w:val="00B10F2A"/>
    <w:rsid w:val="00B113D2"/>
    <w:rsid w:val="00B2743A"/>
    <w:rsid w:val="00B334D6"/>
    <w:rsid w:val="00B42732"/>
    <w:rsid w:val="00B51C2C"/>
    <w:rsid w:val="00B67C1F"/>
    <w:rsid w:val="00B76C12"/>
    <w:rsid w:val="00BA223D"/>
    <w:rsid w:val="00BB1579"/>
    <w:rsid w:val="00BB3909"/>
    <w:rsid w:val="00BC79AC"/>
    <w:rsid w:val="00BD7D05"/>
    <w:rsid w:val="00BE696E"/>
    <w:rsid w:val="00BE75F1"/>
    <w:rsid w:val="00C05C38"/>
    <w:rsid w:val="00C2020D"/>
    <w:rsid w:val="00C312A0"/>
    <w:rsid w:val="00C40EAB"/>
    <w:rsid w:val="00C43550"/>
    <w:rsid w:val="00C4691E"/>
    <w:rsid w:val="00C70F60"/>
    <w:rsid w:val="00C72503"/>
    <w:rsid w:val="00C94019"/>
    <w:rsid w:val="00CA2394"/>
    <w:rsid w:val="00CA7162"/>
    <w:rsid w:val="00CC3652"/>
    <w:rsid w:val="00CD2E96"/>
    <w:rsid w:val="00CE552C"/>
    <w:rsid w:val="00CE7900"/>
    <w:rsid w:val="00D3736A"/>
    <w:rsid w:val="00D63E1B"/>
    <w:rsid w:val="00D90233"/>
    <w:rsid w:val="00D90D93"/>
    <w:rsid w:val="00DF6C63"/>
    <w:rsid w:val="00E47C65"/>
    <w:rsid w:val="00E53D8D"/>
    <w:rsid w:val="00E77064"/>
    <w:rsid w:val="00E8398B"/>
    <w:rsid w:val="00E87126"/>
    <w:rsid w:val="00E90E51"/>
    <w:rsid w:val="00E97589"/>
    <w:rsid w:val="00EA1D14"/>
    <w:rsid w:val="00EA269B"/>
    <w:rsid w:val="00EE382A"/>
    <w:rsid w:val="00F0373A"/>
    <w:rsid w:val="00F41209"/>
    <w:rsid w:val="00F63F69"/>
    <w:rsid w:val="00F65E56"/>
    <w:rsid w:val="00F67A93"/>
    <w:rsid w:val="00F915BF"/>
    <w:rsid w:val="00F923C8"/>
    <w:rsid w:val="00FA59C1"/>
    <w:rsid w:val="00FC3D90"/>
    <w:rsid w:val="00FF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BD31C"/>
  <w15:chartTrackingRefBased/>
  <w15:docId w15:val="{A0964A68-815E-4235-9B32-A58E4A8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1"/>
    <w:qFormat/>
    <w:rsid w:val="00E77064"/>
    <w:pPr>
      <w:widowControl w:val="0"/>
      <w:autoSpaceDE w:val="0"/>
      <w:autoSpaceDN w:val="0"/>
      <w:spacing w:after="0" w:line="240" w:lineRule="auto"/>
      <w:ind w:left="381" w:right="440"/>
      <w:jc w:val="center"/>
      <w:outlineLvl w:val="0"/>
    </w:pPr>
    <w:rPr>
      <w:rFonts w:ascii="Times New Roman" w:eastAsia="Times New Roman" w:hAnsi="Times New Roman" w:cs="Times New Roman"/>
      <w:b/>
      <w:bCs/>
      <w:sz w:val="36"/>
      <w:szCs w:val="36"/>
      <w:lang w:eastAsia="sq-AL" w:bidi="sq-AL"/>
    </w:rPr>
  </w:style>
  <w:style w:type="paragraph" w:styleId="Heading2">
    <w:name w:val="heading 2"/>
    <w:basedOn w:val="Normal"/>
    <w:link w:val="Heading2Char"/>
    <w:uiPriority w:val="1"/>
    <w:qFormat/>
    <w:rsid w:val="00E77064"/>
    <w:pPr>
      <w:widowControl w:val="0"/>
      <w:autoSpaceDE w:val="0"/>
      <w:autoSpaceDN w:val="0"/>
      <w:spacing w:before="1" w:after="0" w:line="240" w:lineRule="auto"/>
      <w:ind w:left="140"/>
      <w:outlineLvl w:val="1"/>
    </w:pPr>
    <w:rPr>
      <w:rFonts w:ascii="Times New Roman" w:eastAsia="Times New Roman" w:hAnsi="Times New Roman" w:cs="Times New Roman"/>
      <w:b/>
      <w:bCs/>
      <w:sz w:val="28"/>
      <w:szCs w:val="28"/>
      <w:lang w:eastAsia="sq-AL" w:bidi="sq-AL"/>
    </w:rPr>
  </w:style>
  <w:style w:type="paragraph" w:styleId="Heading3">
    <w:name w:val="heading 3"/>
    <w:basedOn w:val="Normal"/>
    <w:link w:val="Heading3Char"/>
    <w:uiPriority w:val="1"/>
    <w:qFormat/>
    <w:rsid w:val="00E77064"/>
    <w:pPr>
      <w:widowControl w:val="0"/>
      <w:autoSpaceDE w:val="0"/>
      <w:autoSpaceDN w:val="0"/>
      <w:spacing w:after="0" w:line="240" w:lineRule="auto"/>
      <w:ind w:left="215"/>
      <w:outlineLvl w:val="2"/>
    </w:pPr>
    <w:rPr>
      <w:rFonts w:ascii="Times New Roman" w:eastAsia="Times New Roman" w:hAnsi="Times New Roman" w:cs="Times New Roman"/>
      <w:sz w:val="24"/>
      <w:szCs w:val="24"/>
      <w:lang w:eastAsia="sq-AL" w:bidi="sq-AL"/>
    </w:rPr>
  </w:style>
  <w:style w:type="paragraph" w:styleId="Heading4">
    <w:name w:val="heading 4"/>
    <w:basedOn w:val="Normal"/>
    <w:link w:val="Heading4Char"/>
    <w:uiPriority w:val="1"/>
    <w:qFormat/>
    <w:rsid w:val="00E77064"/>
    <w:pPr>
      <w:widowControl w:val="0"/>
      <w:autoSpaceDE w:val="0"/>
      <w:autoSpaceDN w:val="0"/>
      <w:spacing w:after="0" w:line="240" w:lineRule="auto"/>
      <w:ind w:left="551"/>
      <w:outlineLvl w:val="3"/>
    </w:pPr>
    <w:rPr>
      <w:rFonts w:ascii="Times New Roman" w:eastAsia="Times New Roman" w:hAnsi="Times New Roman" w:cs="Times New Roman"/>
      <w:b/>
      <w:bCs/>
      <w:lang w:eastAsia="sq-AL" w:bidi="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57027D"/>
    <w:pPr>
      <w:spacing w:after="120"/>
    </w:pPr>
  </w:style>
  <w:style w:type="character" w:customStyle="1" w:styleId="BodyTextChar">
    <w:name w:val="Body Text Char"/>
    <w:basedOn w:val="DefaultParagraphFont"/>
    <w:link w:val="BodyText"/>
    <w:uiPriority w:val="99"/>
    <w:semiHidden/>
    <w:rsid w:val="0057027D"/>
  </w:style>
  <w:style w:type="character" w:customStyle="1" w:styleId="Heading1Char">
    <w:name w:val="Heading 1 Char"/>
    <w:basedOn w:val="DefaultParagraphFont"/>
    <w:link w:val="Heading1"/>
    <w:uiPriority w:val="1"/>
    <w:rsid w:val="00E77064"/>
    <w:rPr>
      <w:rFonts w:ascii="Times New Roman" w:eastAsia="Times New Roman" w:hAnsi="Times New Roman" w:cs="Times New Roman"/>
      <w:b/>
      <w:bCs/>
      <w:sz w:val="36"/>
      <w:szCs w:val="36"/>
      <w:lang w:val="sq-AL" w:eastAsia="sq-AL" w:bidi="sq-AL"/>
    </w:rPr>
  </w:style>
  <w:style w:type="character" w:customStyle="1" w:styleId="Heading2Char">
    <w:name w:val="Heading 2 Char"/>
    <w:basedOn w:val="DefaultParagraphFont"/>
    <w:link w:val="Heading2"/>
    <w:uiPriority w:val="1"/>
    <w:rsid w:val="00E77064"/>
    <w:rPr>
      <w:rFonts w:ascii="Times New Roman" w:eastAsia="Times New Roman" w:hAnsi="Times New Roman" w:cs="Times New Roman"/>
      <w:b/>
      <w:bCs/>
      <w:sz w:val="28"/>
      <w:szCs w:val="28"/>
      <w:lang w:val="sq-AL" w:eastAsia="sq-AL" w:bidi="sq-AL"/>
    </w:rPr>
  </w:style>
  <w:style w:type="character" w:customStyle="1" w:styleId="Heading3Char">
    <w:name w:val="Heading 3 Char"/>
    <w:basedOn w:val="DefaultParagraphFont"/>
    <w:link w:val="Heading3"/>
    <w:uiPriority w:val="1"/>
    <w:rsid w:val="00E77064"/>
    <w:rPr>
      <w:rFonts w:ascii="Times New Roman" w:eastAsia="Times New Roman" w:hAnsi="Times New Roman" w:cs="Times New Roman"/>
      <w:sz w:val="24"/>
      <w:szCs w:val="24"/>
      <w:lang w:val="sq-AL" w:eastAsia="sq-AL" w:bidi="sq-AL"/>
    </w:rPr>
  </w:style>
  <w:style w:type="character" w:customStyle="1" w:styleId="Heading4Char">
    <w:name w:val="Heading 4 Char"/>
    <w:basedOn w:val="DefaultParagraphFont"/>
    <w:link w:val="Heading4"/>
    <w:uiPriority w:val="1"/>
    <w:rsid w:val="00E77064"/>
    <w:rPr>
      <w:rFonts w:ascii="Times New Roman" w:eastAsia="Times New Roman" w:hAnsi="Times New Roman" w:cs="Times New Roman"/>
      <w:b/>
      <w:bCs/>
      <w:lang w:val="sq-AL" w:eastAsia="sq-AL" w:bidi="sq-AL"/>
    </w:rPr>
  </w:style>
  <w:style w:type="paragraph" w:styleId="TOC1">
    <w:name w:val="toc 1"/>
    <w:basedOn w:val="Normal"/>
    <w:uiPriority w:val="1"/>
    <w:qFormat/>
    <w:rsid w:val="00E77064"/>
    <w:pPr>
      <w:widowControl w:val="0"/>
      <w:autoSpaceDE w:val="0"/>
      <w:autoSpaceDN w:val="0"/>
      <w:spacing w:before="102" w:after="0" w:line="240" w:lineRule="auto"/>
      <w:ind w:left="1239" w:right="123" w:hanging="1240"/>
      <w:jc w:val="right"/>
    </w:pPr>
    <w:rPr>
      <w:rFonts w:ascii="Times New Roman" w:eastAsia="Times New Roman" w:hAnsi="Times New Roman" w:cs="Times New Roman"/>
      <w:sz w:val="20"/>
      <w:szCs w:val="20"/>
      <w:lang w:eastAsia="sq-AL" w:bidi="sq-AL"/>
    </w:rPr>
  </w:style>
  <w:style w:type="paragraph" w:styleId="TOC2">
    <w:name w:val="toc 2"/>
    <w:basedOn w:val="Normal"/>
    <w:uiPriority w:val="1"/>
    <w:qFormat/>
    <w:rsid w:val="00E77064"/>
    <w:pPr>
      <w:widowControl w:val="0"/>
      <w:autoSpaceDE w:val="0"/>
      <w:autoSpaceDN w:val="0"/>
      <w:spacing w:before="99" w:after="0" w:line="240" w:lineRule="auto"/>
      <w:ind w:left="800" w:hanging="421"/>
    </w:pPr>
    <w:rPr>
      <w:rFonts w:ascii="Times New Roman" w:eastAsia="Times New Roman" w:hAnsi="Times New Roman" w:cs="Times New Roman"/>
      <w:sz w:val="20"/>
      <w:szCs w:val="20"/>
      <w:lang w:eastAsia="sq-AL" w:bidi="sq-AL"/>
    </w:rPr>
  </w:style>
  <w:style w:type="paragraph" w:styleId="TOC3">
    <w:name w:val="toc 3"/>
    <w:basedOn w:val="Normal"/>
    <w:uiPriority w:val="1"/>
    <w:qFormat/>
    <w:rsid w:val="00E77064"/>
    <w:pPr>
      <w:widowControl w:val="0"/>
      <w:autoSpaceDE w:val="0"/>
      <w:autoSpaceDN w:val="0"/>
      <w:spacing w:before="99" w:after="0" w:line="240" w:lineRule="auto"/>
      <w:ind w:left="1239" w:hanging="620"/>
    </w:pPr>
    <w:rPr>
      <w:rFonts w:ascii="Times New Roman" w:eastAsia="Times New Roman" w:hAnsi="Times New Roman" w:cs="Times New Roman"/>
      <w:sz w:val="20"/>
      <w:szCs w:val="20"/>
      <w:lang w:eastAsia="sq-AL" w:bidi="sq-AL"/>
    </w:rPr>
  </w:style>
  <w:style w:type="paragraph" w:styleId="TOC4">
    <w:name w:val="toc 4"/>
    <w:basedOn w:val="Normal"/>
    <w:uiPriority w:val="1"/>
    <w:qFormat/>
    <w:rsid w:val="00E77064"/>
    <w:pPr>
      <w:widowControl w:val="0"/>
      <w:autoSpaceDE w:val="0"/>
      <w:autoSpaceDN w:val="0"/>
      <w:spacing w:before="99" w:after="0" w:line="240" w:lineRule="auto"/>
      <w:ind w:left="620"/>
    </w:pPr>
    <w:rPr>
      <w:rFonts w:ascii="Times New Roman" w:eastAsia="Times New Roman" w:hAnsi="Times New Roman" w:cs="Times New Roman"/>
      <w:sz w:val="20"/>
      <w:szCs w:val="20"/>
      <w:lang w:eastAsia="sq-AL" w:bidi="sq-AL"/>
    </w:rPr>
  </w:style>
  <w:style w:type="paragraph" w:styleId="ListParagraph">
    <w:name w:val="List Paragraph"/>
    <w:basedOn w:val="Normal"/>
    <w:uiPriority w:val="34"/>
    <w:qFormat/>
    <w:rsid w:val="00E77064"/>
    <w:pPr>
      <w:widowControl w:val="0"/>
      <w:autoSpaceDE w:val="0"/>
      <w:autoSpaceDN w:val="0"/>
      <w:spacing w:after="0" w:line="240" w:lineRule="auto"/>
      <w:ind w:left="1300" w:hanging="361"/>
    </w:pPr>
    <w:rPr>
      <w:rFonts w:ascii="Times New Roman" w:eastAsia="Times New Roman" w:hAnsi="Times New Roman" w:cs="Times New Roman"/>
      <w:lang w:eastAsia="sq-AL" w:bidi="sq-AL"/>
    </w:rPr>
  </w:style>
  <w:style w:type="paragraph" w:customStyle="1" w:styleId="TableParagraph">
    <w:name w:val="Table Paragraph"/>
    <w:basedOn w:val="Normal"/>
    <w:uiPriority w:val="1"/>
    <w:qFormat/>
    <w:rsid w:val="00E77064"/>
    <w:pPr>
      <w:widowControl w:val="0"/>
      <w:autoSpaceDE w:val="0"/>
      <w:autoSpaceDN w:val="0"/>
      <w:spacing w:after="0" w:line="240" w:lineRule="auto"/>
    </w:pPr>
    <w:rPr>
      <w:rFonts w:ascii="Times New Roman" w:eastAsia="Times New Roman" w:hAnsi="Times New Roman" w:cs="Times New Roman"/>
      <w:lang w:eastAsia="sq-AL" w:bidi="sq-AL"/>
    </w:rPr>
  </w:style>
  <w:style w:type="character" w:styleId="Hyperlink">
    <w:name w:val="Hyperlink"/>
    <w:basedOn w:val="DefaultParagraphFont"/>
    <w:uiPriority w:val="99"/>
    <w:unhideWhenUsed/>
    <w:rsid w:val="00C40EAB"/>
    <w:rPr>
      <w:color w:val="0563C1" w:themeColor="hyperlink"/>
      <w:u w:val="single"/>
    </w:rPr>
  </w:style>
  <w:style w:type="paragraph" w:styleId="BalloonText">
    <w:name w:val="Balloon Text"/>
    <w:basedOn w:val="Normal"/>
    <w:link w:val="BalloonTextChar"/>
    <w:uiPriority w:val="99"/>
    <w:semiHidden/>
    <w:unhideWhenUsed/>
    <w:rsid w:val="0079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E8"/>
    <w:rPr>
      <w:rFonts w:ascii="Segoe UI" w:hAnsi="Segoe UI" w:cs="Segoe UI"/>
      <w:sz w:val="18"/>
      <w:szCs w:val="18"/>
      <w:lang w:val="sq-AL"/>
    </w:rPr>
  </w:style>
  <w:style w:type="paragraph" w:styleId="Title">
    <w:name w:val="Title"/>
    <w:basedOn w:val="Normal"/>
    <w:link w:val="TitleChar"/>
    <w:uiPriority w:val="10"/>
    <w:qFormat/>
    <w:rsid w:val="00DF6C63"/>
    <w:pPr>
      <w:widowControl w:val="0"/>
      <w:autoSpaceDE w:val="0"/>
      <w:autoSpaceDN w:val="0"/>
      <w:spacing w:before="1" w:after="0" w:line="240" w:lineRule="auto"/>
      <w:ind w:left="2886" w:hanging="1139"/>
    </w:pPr>
    <w:rPr>
      <w:rFonts w:ascii="Cambria" w:eastAsia="Cambria" w:hAnsi="Cambria" w:cs="Cambria"/>
      <w:b/>
      <w:bCs/>
      <w:sz w:val="32"/>
      <w:szCs w:val="32"/>
    </w:rPr>
  </w:style>
  <w:style w:type="character" w:customStyle="1" w:styleId="TitleChar">
    <w:name w:val="Title Char"/>
    <w:basedOn w:val="DefaultParagraphFont"/>
    <w:link w:val="Title"/>
    <w:uiPriority w:val="10"/>
    <w:rsid w:val="00DF6C63"/>
    <w:rPr>
      <w:rFonts w:ascii="Cambria" w:eastAsia="Cambria" w:hAnsi="Cambria" w:cs="Cambria"/>
      <w:b/>
      <w:bCs/>
      <w:sz w:val="32"/>
      <w:szCs w:val="32"/>
      <w:lang w:val="sq-AL"/>
    </w:rPr>
  </w:style>
  <w:style w:type="character" w:styleId="Strong">
    <w:name w:val="Strong"/>
    <w:basedOn w:val="DefaultParagraphFont"/>
    <w:uiPriority w:val="22"/>
    <w:qFormat/>
    <w:rsid w:val="00E87126"/>
    <w:rPr>
      <w:b/>
      <w:bCs/>
    </w:rPr>
  </w:style>
  <w:style w:type="paragraph" w:styleId="NormalWeb">
    <w:name w:val="Normal (Web)"/>
    <w:basedOn w:val="Normal"/>
    <w:uiPriority w:val="99"/>
    <w:unhideWhenUsed/>
    <w:rsid w:val="0094155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1886">
      <w:bodyDiv w:val="1"/>
      <w:marLeft w:val="0"/>
      <w:marRight w:val="0"/>
      <w:marTop w:val="0"/>
      <w:marBottom w:val="0"/>
      <w:divBdr>
        <w:top w:val="none" w:sz="0" w:space="0" w:color="auto"/>
        <w:left w:val="none" w:sz="0" w:space="0" w:color="auto"/>
        <w:bottom w:val="none" w:sz="0" w:space="0" w:color="auto"/>
        <w:right w:val="none" w:sz="0" w:space="0" w:color="auto"/>
      </w:divBdr>
    </w:div>
    <w:div w:id="290522323">
      <w:bodyDiv w:val="1"/>
      <w:marLeft w:val="0"/>
      <w:marRight w:val="0"/>
      <w:marTop w:val="0"/>
      <w:marBottom w:val="0"/>
      <w:divBdr>
        <w:top w:val="none" w:sz="0" w:space="0" w:color="auto"/>
        <w:left w:val="none" w:sz="0" w:space="0" w:color="auto"/>
        <w:bottom w:val="none" w:sz="0" w:space="0" w:color="auto"/>
        <w:right w:val="none" w:sz="0" w:space="0" w:color="auto"/>
      </w:divBdr>
    </w:div>
    <w:div w:id="477382829">
      <w:bodyDiv w:val="1"/>
      <w:marLeft w:val="0"/>
      <w:marRight w:val="0"/>
      <w:marTop w:val="0"/>
      <w:marBottom w:val="0"/>
      <w:divBdr>
        <w:top w:val="none" w:sz="0" w:space="0" w:color="auto"/>
        <w:left w:val="none" w:sz="0" w:space="0" w:color="auto"/>
        <w:bottom w:val="none" w:sz="0" w:space="0" w:color="auto"/>
        <w:right w:val="none" w:sz="0" w:space="0" w:color="auto"/>
      </w:divBdr>
    </w:div>
    <w:div w:id="533814554">
      <w:bodyDiv w:val="1"/>
      <w:marLeft w:val="0"/>
      <w:marRight w:val="0"/>
      <w:marTop w:val="0"/>
      <w:marBottom w:val="0"/>
      <w:divBdr>
        <w:top w:val="none" w:sz="0" w:space="0" w:color="auto"/>
        <w:left w:val="none" w:sz="0" w:space="0" w:color="auto"/>
        <w:bottom w:val="none" w:sz="0" w:space="0" w:color="auto"/>
        <w:right w:val="none" w:sz="0" w:space="0" w:color="auto"/>
      </w:divBdr>
    </w:div>
    <w:div w:id="777598420">
      <w:bodyDiv w:val="1"/>
      <w:marLeft w:val="0"/>
      <w:marRight w:val="0"/>
      <w:marTop w:val="0"/>
      <w:marBottom w:val="0"/>
      <w:divBdr>
        <w:top w:val="none" w:sz="0" w:space="0" w:color="auto"/>
        <w:left w:val="none" w:sz="0" w:space="0" w:color="auto"/>
        <w:bottom w:val="none" w:sz="0" w:space="0" w:color="auto"/>
        <w:right w:val="none" w:sz="0" w:space="0" w:color="auto"/>
      </w:divBdr>
    </w:div>
    <w:div w:id="903948407">
      <w:bodyDiv w:val="1"/>
      <w:marLeft w:val="0"/>
      <w:marRight w:val="0"/>
      <w:marTop w:val="0"/>
      <w:marBottom w:val="0"/>
      <w:divBdr>
        <w:top w:val="none" w:sz="0" w:space="0" w:color="auto"/>
        <w:left w:val="none" w:sz="0" w:space="0" w:color="auto"/>
        <w:bottom w:val="none" w:sz="0" w:space="0" w:color="auto"/>
        <w:right w:val="none" w:sz="0" w:space="0" w:color="auto"/>
      </w:divBdr>
    </w:div>
    <w:div w:id="1526751174">
      <w:bodyDiv w:val="1"/>
      <w:marLeft w:val="0"/>
      <w:marRight w:val="0"/>
      <w:marTop w:val="0"/>
      <w:marBottom w:val="0"/>
      <w:divBdr>
        <w:top w:val="none" w:sz="0" w:space="0" w:color="auto"/>
        <w:left w:val="none" w:sz="0" w:space="0" w:color="auto"/>
        <w:bottom w:val="none" w:sz="0" w:space="0" w:color="auto"/>
        <w:right w:val="none" w:sz="0" w:space="0" w:color="auto"/>
      </w:divBdr>
    </w:div>
    <w:div w:id="1611664830">
      <w:bodyDiv w:val="1"/>
      <w:marLeft w:val="0"/>
      <w:marRight w:val="0"/>
      <w:marTop w:val="0"/>
      <w:marBottom w:val="0"/>
      <w:divBdr>
        <w:top w:val="none" w:sz="0" w:space="0" w:color="auto"/>
        <w:left w:val="none" w:sz="0" w:space="0" w:color="auto"/>
        <w:bottom w:val="none" w:sz="0" w:space="0" w:color="auto"/>
        <w:right w:val="none" w:sz="0" w:space="0" w:color="auto"/>
      </w:divBdr>
    </w:div>
    <w:div w:id="1805390360">
      <w:bodyDiv w:val="1"/>
      <w:marLeft w:val="0"/>
      <w:marRight w:val="0"/>
      <w:marTop w:val="0"/>
      <w:marBottom w:val="0"/>
      <w:divBdr>
        <w:top w:val="none" w:sz="0" w:space="0" w:color="auto"/>
        <w:left w:val="none" w:sz="0" w:space="0" w:color="auto"/>
        <w:bottom w:val="none" w:sz="0" w:space="0" w:color="auto"/>
        <w:right w:val="none" w:sz="0" w:space="0" w:color="auto"/>
      </w:divBdr>
    </w:div>
    <w:div w:id="1877424445">
      <w:bodyDiv w:val="1"/>
      <w:marLeft w:val="0"/>
      <w:marRight w:val="0"/>
      <w:marTop w:val="0"/>
      <w:marBottom w:val="0"/>
      <w:divBdr>
        <w:top w:val="none" w:sz="0" w:space="0" w:color="auto"/>
        <w:left w:val="none" w:sz="0" w:space="0" w:color="auto"/>
        <w:bottom w:val="none" w:sz="0" w:space="0" w:color="auto"/>
        <w:right w:val="none" w:sz="0" w:space="0" w:color="auto"/>
      </w:divBdr>
    </w:div>
    <w:div w:id="196052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kk@rks-gov.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bkk@rk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kk@rks-gov.net" TargetMode="External"/><Relationship Id="rId5" Type="http://schemas.openxmlformats.org/officeDocument/2006/relationships/footnotes" Target="footnotes.xml"/><Relationship Id="rId10" Type="http://schemas.openxmlformats.org/officeDocument/2006/relationships/hyperlink" Target="http://www.biblioteka-ks.org" TargetMode="External"/><Relationship Id="rId4" Type="http://schemas.openxmlformats.org/officeDocument/2006/relationships/webSettings" Target="webSettings.xml"/><Relationship Id="rId9" Type="http://schemas.openxmlformats.org/officeDocument/2006/relationships/hyperlink" Target="http://www.biblioteka-k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Jehona Shyti</dc:creator>
  <cp:keywords/>
  <dc:description/>
  <cp:lastModifiedBy>Lenovo</cp:lastModifiedBy>
  <cp:revision>36</cp:revision>
  <cp:lastPrinted>2024-03-13T08:48:00Z</cp:lastPrinted>
  <dcterms:created xsi:type="dcterms:W3CDTF">2026-05-01T15:32:00Z</dcterms:created>
  <dcterms:modified xsi:type="dcterms:W3CDTF">2026-06-08T09:38:00Z</dcterms:modified>
</cp:coreProperties>
</file>